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2509" w:rsidRPr="00037537" w:rsidRDefault="00037537" w:rsidP="00037537">
      <w:pPr>
        <w:jc w:val="center"/>
        <w:rPr>
          <w:b/>
          <w:sz w:val="28"/>
        </w:rPr>
      </w:pPr>
      <w:r w:rsidRPr="00037537">
        <w:rPr>
          <w:b/>
          <w:sz w:val="28"/>
        </w:rPr>
        <w:t>Creating Routines within Routines</w:t>
      </w:r>
    </w:p>
    <w:p w:rsidR="00037537" w:rsidRDefault="00037537"/>
    <w:p w:rsidR="00923846" w:rsidRPr="00037537" w:rsidRDefault="00037537" w:rsidP="00037537">
      <w:r>
        <w:rPr>
          <w:noProof/>
        </w:rPr>
        <w:drawing>
          <wp:anchor distT="0" distB="0" distL="114300" distR="114300" simplePos="0" relativeHeight="251658240" behindDoc="0" locked="0" layoutInCell="1" allowOverlap="1">
            <wp:simplePos x="0" y="0"/>
            <wp:positionH relativeFrom="column">
              <wp:posOffset>0</wp:posOffset>
            </wp:positionH>
            <wp:positionV relativeFrom="paragraph">
              <wp:posOffset>-2540</wp:posOffset>
            </wp:positionV>
            <wp:extent cx="1689100" cy="1266825"/>
            <wp:effectExtent l="0" t="0" r="635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ctivity Sequence.bmp"/>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89100" cy="1266825"/>
                    </a:xfrm>
                    <a:prstGeom prst="rect">
                      <a:avLst/>
                    </a:prstGeom>
                  </pic:spPr>
                </pic:pic>
              </a:graphicData>
            </a:graphic>
          </wp:anchor>
        </w:drawing>
      </w:r>
      <w:r w:rsidR="00F355BD" w:rsidRPr="00037537">
        <w:t xml:space="preserve">To promote learning, establish a routine and keep it as consistent as possible. Every routine or activity should have a clear, beginning, middle, and end and kids should have a role in marking them.  Develop a structure for the routine and be consistent. This helps kids to feel safe and comfortable and able to participate. Take time to teach the routine.  Practice and provide repetition to build understanding and skills.  As kids know what to expect, they will participate.  </w:t>
      </w:r>
    </w:p>
    <w:p w:rsidR="00923846" w:rsidRPr="00037537" w:rsidRDefault="00F355BD" w:rsidP="00037537">
      <w:pPr>
        <w:numPr>
          <w:ilvl w:val="1"/>
          <w:numId w:val="1"/>
        </w:numPr>
      </w:pPr>
      <w:r w:rsidRPr="00037537">
        <w:t xml:space="preserve">What does the student </w:t>
      </w:r>
      <w:r w:rsidRPr="00037537">
        <w:rPr>
          <w:b/>
          <w:bCs/>
        </w:rPr>
        <w:t>have to say or do</w:t>
      </w:r>
      <w:r w:rsidRPr="00037537">
        <w:t xml:space="preserve"> to BEGIN the activity?</w:t>
      </w:r>
    </w:p>
    <w:p w:rsidR="00923846" w:rsidRPr="00037537" w:rsidRDefault="00F355BD" w:rsidP="00037537">
      <w:pPr>
        <w:numPr>
          <w:ilvl w:val="1"/>
          <w:numId w:val="1"/>
        </w:numPr>
      </w:pPr>
      <w:r w:rsidRPr="00037537">
        <w:t xml:space="preserve">What does the student to </w:t>
      </w:r>
      <w:r w:rsidRPr="00037537">
        <w:rPr>
          <w:b/>
          <w:bCs/>
        </w:rPr>
        <w:t>have to say or do</w:t>
      </w:r>
      <w:r w:rsidRPr="00037537">
        <w:t xml:space="preserve"> to CONTINUE the activity? </w:t>
      </w:r>
    </w:p>
    <w:p w:rsidR="00923846" w:rsidRPr="00037537" w:rsidRDefault="00F355BD" w:rsidP="00037537">
      <w:pPr>
        <w:numPr>
          <w:ilvl w:val="1"/>
          <w:numId w:val="1"/>
        </w:numPr>
      </w:pPr>
      <w:r w:rsidRPr="00037537">
        <w:t xml:space="preserve">What does the student </w:t>
      </w:r>
      <w:r w:rsidRPr="00037537">
        <w:rPr>
          <w:b/>
          <w:bCs/>
        </w:rPr>
        <w:t>have to say or do</w:t>
      </w:r>
      <w:r w:rsidRPr="00037537">
        <w:t xml:space="preserve"> to END the activity?</w:t>
      </w:r>
    </w:p>
    <w:p w:rsidR="00923846" w:rsidRPr="00037537" w:rsidRDefault="00F355BD" w:rsidP="001A2039">
      <w:pPr>
        <w:numPr>
          <w:ilvl w:val="0"/>
          <w:numId w:val="1"/>
        </w:numPr>
      </w:pPr>
      <w:r w:rsidRPr="00037537">
        <w:t xml:space="preserve">Once kids know what to expect and how to participate gradually introduce changes, expect more, etc. </w:t>
      </w:r>
    </w:p>
    <w:p w:rsidR="00923846" w:rsidRPr="00037537" w:rsidRDefault="00F355BD" w:rsidP="00037537">
      <w:pPr>
        <w:numPr>
          <w:ilvl w:val="0"/>
          <w:numId w:val="1"/>
        </w:numPr>
      </w:pPr>
      <w:r w:rsidRPr="00037537">
        <w:t xml:space="preserve">Introduce the activity – give kids a role if possible.  </w:t>
      </w:r>
    </w:p>
    <w:p w:rsidR="00923846" w:rsidRPr="00037537" w:rsidRDefault="00F355BD" w:rsidP="00037537">
      <w:pPr>
        <w:numPr>
          <w:ilvl w:val="0"/>
          <w:numId w:val="1"/>
        </w:numPr>
      </w:pPr>
      <w:r w:rsidRPr="00037537">
        <w:t>Making decisions, having a role in the routine, and communicating preferences are very important skills</w:t>
      </w:r>
      <w:r w:rsidR="001A2039">
        <w:t>.</w:t>
      </w:r>
      <w:r w:rsidRPr="00037537">
        <w:t xml:space="preserve"> It begins by teaching students to make a choice.  Offering choices also increases engagement by letting a child choose the activity that he/she wants.  Offer two choices. Keep it simple.  Once students can easily decide between two options in a variety of routines, you may introduce a third choice.  This method will help children think of various options and make decisions.</w:t>
      </w:r>
    </w:p>
    <w:p w:rsidR="00923846" w:rsidRPr="00037537" w:rsidRDefault="00F355BD" w:rsidP="00037537">
      <w:pPr>
        <w:numPr>
          <w:ilvl w:val="0"/>
          <w:numId w:val="1"/>
        </w:numPr>
      </w:pPr>
      <w:r w:rsidRPr="00037537">
        <w:t xml:space="preserve">Choices can be built into almost any part of the daily activities and routines. </w:t>
      </w:r>
    </w:p>
    <w:p w:rsidR="00923846" w:rsidRPr="00037537" w:rsidRDefault="00F355BD" w:rsidP="00037537">
      <w:pPr>
        <w:numPr>
          <w:ilvl w:val="0"/>
          <w:numId w:val="1"/>
        </w:numPr>
      </w:pPr>
      <w:r w:rsidRPr="00037537">
        <w:t xml:space="preserve">Once you have a clear beginning, we build the middle of the routine.  </w:t>
      </w:r>
    </w:p>
    <w:p w:rsidR="00037537" w:rsidRPr="00037537" w:rsidRDefault="00037537" w:rsidP="00037537">
      <w:pPr>
        <w:numPr>
          <w:ilvl w:val="0"/>
          <w:numId w:val="1"/>
        </w:numPr>
      </w:pPr>
      <w:r w:rsidRPr="00037537">
        <w:rPr>
          <w:b/>
          <w:bCs/>
        </w:rPr>
        <w:t>INTERESTING/FUN/ENGAGING</w:t>
      </w:r>
    </w:p>
    <w:p w:rsidR="00037537" w:rsidRPr="00037537" w:rsidRDefault="00037537" w:rsidP="00037537">
      <w:pPr>
        <w:numPr>
          <w:ilvl w:val="0"/>
          <w:numId w:val="1"/>
        </w:numPr>
      </w:pPr>
      <w:r w:rsidRPr="00037537">
        <w:rPr>
          <w:b/>
          <w:bCs/>
        </w:rPr>
        <w:t xml:space="preserve">PREDICTABLE SEQUENCE – </w:t>
      </w:r>
      <w:r w:rsidRPr="00037537">
        <w:t>Repetitive</w:t>
      </w:r>
    </w:p>
    <w:p w:rsidR="00037537" w:rsidRPr="00037537" w:rsidRDefault="00037537" w:rsidP="00037537">
      <w:pPr>
        <w:numPr>
          <w:ilvl w:val="0"/>
          <w:numId w:val="1"/>
        </w:numPr>
      </w:pPr>
      <w:r w:rsidRPr="00037537">
        <w:rPr>
          <w:b/>
          <w:bCs/>
        </w:rPr>
        <w:t xml:space="preserve">OPPORTUNITIES FOR PARTICIPATION – </w:t>
      </w:r>
      <w:r w:rsidRPr="00037537">
        <w:t xml:space="preserve">Learn by doing – props/materials, take turns, point to pictures, etc.  </w:t>
      </w:r>
    </w:p>
    <w:p w:rsidR="00037537" w:rsidRDefault="00037537" w:rsidP="001A2039">
      <w:pPr>
        <w:numPr>
          <w:ilvl w:val="0"/>
          <w:numId w:val="1"/>
        </w:numPr>
      </w:pPr>
      <w:r w:rsidRPr="00037537">
        <w:rPr>
          <w:b/>
          <w:bCs/>
        </w:rPr>
        <w:t>OPPORTUNITIES FOR COMMUNICATION –</w:t>
      </w:r>
      <w:r w:rsidRPr="00037537">
        <w:t>Arrange the environment</w:t>
      </w:r>
      <w:r w:rsidRPr="00037537">
        <w:rPr>
          <w:rFonts w:eastAsiaTheme="minorEastAsia" w:hAnsi="Century Gothic"/>
          <w:color w:val="000000" w:themeColor="text1"/>
          <w:kern w:val="24"/>
          <w:sz w:val="24"/>
          <w:szCs w:val="24"/>
        </w:rPr>
        <w:t xml:space="preserve"> </w:t>
      </w:r>
      <w:bookmarkStart w:id="0" w:name="_GoBack"/>
      <w:bookmarkEnd w:id="0"/>
    </w:p>
    <w:p w:rsidR="00923846" w:rsidRPr="00037537" w:rsidRDefault="00F355BD" w:rsidP="00037537">
      <w:pPr>
        <w:numPr>
          <w:ilvl w:val="0"/>
          <w:numId w:val="1"/>
        </w:numPr>
      </w:pPr>
      <w:r w:rsidRPr="00037537">
        <w:t xml:space="preserve">The basics are really to engage the student. </w:t>
      </w:r>
    </w:p>
    <w:p w:rsidR="00923846" w:rsidRPr="00037537" w:rsidRDefault="00F355BD" w:rsidP="00037537">
      <w:pPr>
        <w:numPr>
          <w:ilvl w:val="0"/>
          <w:numId w:val="1"/>
        </w:numPr>
      </w:pPr>
      <w:r w:rsidRPr="00037537">
        <w:t xml:space="preserve">Use meaningful gestures, wait for them to attend to you, </w:t>
      </w:r>
    </w:p>
    <w:p w:rsidR="00923846" w:rsidRPr="00037537" w:rsidRDefault="00F355BD" w:rsidP="00037537">
      <w:pPr>
        <w:numPr>
          <w:ilvl w:val="0"/>
          <w:numId w:val="1"/>
        </w:numPr>
      </w:pPr>
      <w:proofErr w:type="gramStart"/>
      <w:r w:rsidRPr="00037537">
        <w:t>use</w:t>
      </w:r>
      <w:proofErr w:type="gramEnd"/>
      <w:r w:rsidRPr="00037537">
        <w:t xml:space="preserve"> language at their level and respond to their attempts naturally.</w:t>
      </w:r>
    </w:p>
    <w:p w:rsidR="00037537" w:rsidRPr="00037537" w:rsidRDefault="00037537" w:rsidP="00037537">
      <w:pPr>
        <w:numPr>
          <w:ilvl w:val="0"/>
          <w:numId w:val="1"/>
        </w:numPr>
      </w:pPr>
    </w:p>
    <w:p w:rsidR="00037537" w:rsidRDefault="00037537">
      <w:r>
        <w:rPr>
          <w:noProof/>
        </w:rPr>
        <w:lastRenderedPageBreak/>
        <w:drawing>
          <wp:anchor distT="0" distB="0" distL="114300" distR="114300" simplePos="0" relativeHeight="251659264" behindDoc="0" locked="0" layoutInCell="1" allowOverlap="1">
            <wp:simplePos x="0" y="0"/>
            <wp:positionH relativeFrom="column">
              <wp:posOffset>4543425</wp:posOffset>
            </wp:positionH>
            <wp:positionV relativeFrom="paragraph">
              <wp:posOffset>1577340</wp:posOffset>
            </wp:positionV>
            <wp:extent cx="1936720" cy="1219200"/>
            <wp:effectExtent l="0" t="0" r="698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ircle minischedule.bmp"/>
                    <pic:cNvPicPr/>
                  </pic:nvPicPr>
                  <pic:blipFill>
                    <a:blip r:embed="rId6">
                      <a:extLst>
                        <a:ext uri="{28A0092B-C50C-407E-A947-70E740481C1C}">
                          <a14:useLocalDpi xmlns:a14="http://schemas.microsoft.com/office/drawing/2010/main" val="0"/>
                        </a:ext>
                      </a:extLst>
                    </a:blip>
                    <a:stretch>
                      <a:fillRect/>
                    </a:stretch>
                  </pic:blipFill>
                  <pic:spPr>
                    <a:xfrm>
                      <a:off x="0" y="0"/>
                      <a:ext cx="1936720" cy="1219200"/>
                    </a:xfrm>
                    <a:prstGeom prst="rect">
                      <a:avLst/>
                    </a:prstGeom>
                  </pic:spPr>
                </pic:pic>
              </a:graphicData>
            </a:graphic>
          </wp:anchor>
        </w:drawing>
      </w:r>
    </w:p>
    <w:sectPr w:rsidR="000375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9E357F"/>
    <w:multiLevelType w:val="hybridMultilevel"/>
    <w:tmpl w:val="1B04BE9E"/>
    <w:lvl w:ilvl="0" w:tplc="4E3CAF40">
      <w:start w:val="1"/>
      <w:numFmt w:val="bullet"/>
      <w:lvlText w:val="•"/>
      <w:lvlJc w:val="left"/>
      <w:pPr>
        <w:tabs>
          <w:tab w:val="num" w:pos="720"/>
        </w:tabs>
        <w:ind w:left="720" w:hanging="360"/>
      </w:pPr>
      <w:rPr>
        <w:rFonts w:ascii="Arial" w:hAnsi="Arial" w:hint="default"/>
      </w:rPr>
    </w:lvl>
    <w:lvl w:ilvl="1" w:tplc="D668F154" w:tentative="1">
      <w:start w:val="1"/>
      <w:numFmt w:val="bullet"/>
      <w:lvlText w:val="•"/>
      <w:lvlJc w:val="left"/>
      <w:pPr>
        <w:tabs>
          <w:tab w:val="num" w:pos="1440"/>
        </w:tabs>
        <w:ind w:left="1440" w:hanging="360"/>
      </w:pPr>
      <w:rPr>
        <w:rFonts w:ascii="Arial" w:hAnsi="Arial" w:hint="default"/>
      </w:rPr>
    </w:lvl>
    <w:lvl w:ilvl="2" w:tplc="BB14A254" w:tentative="1">
      <w:start w:val="1"/>
      <w:numFmt w:val="bullet"/>
      <w:lvlText w:val="•"/>
      <w:lvlJc w:val="left"/>
      <w:pPr>
        <w:tabs>
          <w:tab w:val="num" w:pos="2160"/>
        </w:tabs>
        <w:ind w:left="2160" w:hanging="360"/>
      </w:pPr>
      <w:rPr>
        <w:rFonts w:ascii="Arial" w:hAnsi="Arial" w:hint="default"/>
      </w:rPr>
    </w:lvl>
    <w:lvl w:ilvl="3" w:tplc="F26810D2" w:tentative="1">
      <w:start w:val="1"/>
      <w:numFmt w:val="bullet"/>
      <w:lvlText w:val="•"/>
      <w:lvlJc w:val="left"/>
      <w:pPr>
        <w:tabs>
          <w:tab w:val="num" w:pos="2880"/>
        </w:tabs>
        <w:ind w:left="2880" w:hanging="360"/>
      </w:pPr>
      <w:rPr>
        <w:rFonts w:ascii="Arial" w:hAnsi="Arial" w:hint="default"/>
      </w:rPr>
    </w:lvl>
    <w:lvl w:ilvl="4" w:tplc="BCA6A5B0" w:tentative="1">
      <w:start w:val="1"/>
      <w:numFmt w:val="bullet"/>
      <w:lvlText w:val="•"/>
      <w:lvlJc w:val="left"/>
      <w:pPr>
        <w:tabs>
          <w:tab w:val="num" w:pos="3600"/>
        </w:tabs>
        <w:ind w:left="3600" w:hanging="360"/>
      </w:pPr>
      <w:rPr>
        <w:rFonts w:ascii="Arial" w:hAnsi="Arial" w:hint="default"/>
      </w:rPr>
    </w:lvl>
    <w:lvl w:ilvl="5" w:tplc="F1DE6C7A" w:tentative="1">
      <w:start w:val="1"/>
      <w:numFmt w:val="bullet"/>
      <w:lvlText w:val="•"/>
      <w:lvlJc w:val="left"/>
      <w:pPr>
        <w:tabs>
          <w:tab w:val="num" w:pos="4320"/>
        </w:tabs>
        <w:ind w:left="4320" w:hanging="360"/>
      </w:pPr>
      <w:rPr>
        <w:rFonts w:ascii="Arial" w:hAnsi="Arial" w:hint="default"/>
      </w:rPr>
    </w:lvl>
    <w:lvl w:ilvl="6" w:tplc="E772A720" w:tentative="1">
      <w:start w:val="1"/>
      <w:numFmt w:val="bullet"/>
      <w:lvlText w:val="•"/>
      <w:lvlJc w:val="left"/>
      <w:pPr>
        <w:tabs>
          <w:tab w:val="num" w:pos="5040"/>
        </w:tabs>
        <w:ind w:left="5040" w:hanging="360"/>
      </w:pPr>
      <w:rPr>
        <w:rFonts w:ascii="Arial" w:hAnsi="Arial" w:hint="default"/>
      </w:rPr>
    </w:lvl>
    <w:lvl w:ilvl="7" w:tplc="0660FE9C" w:tentative="1">
      <w:start w:val="1"/>
      <w:numFmt w:val="bullet"/>
      <w:lvlText w:val="•"/>
      <w:lvlJc w:val="left"/>
      <w:pPr>
        <w:tabs>
          <w:tab w:val="num" w:pos="5760"/>
        </w:tabs>
        <w:ind w:left="5760" w:hanging="360"/>
      </w:pPr>
      <w:rPr>
        <w:rFonts w:ascii="Arial" w:hAnsi="Arial" w:hint="default"/>
      </w:rPr>
    </w:lvl>
    <w:lvl w:ilvl="8" w:tplc="2E7A87D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2FFB669B"/>
    <w:multiLevelType w:val="hybridMultilevel"/>
    <w:tmpl w:val="151673B2"/>
    <w:lvl w:ilvl="0" w:tplc="0706C798">
      <w:start w:val="1"/>
      <w:numFmt w:val="bullet"/>
      <w:lvlText w:val="•"/>
      <w:lvlJc w:val="left"/>
      <w:pPr>
        <w:tabs>
          <w:tab w:val="num" w:pos="720"/>
        </w:tabs>
        <w:ind w:left="720" w:hanging="360"/>
      </w:pPr>
      <w:rPr>
        <w:rFonts w:ascii="Arial" w:hAnsi="Arial" w:hint="default"/>
      </w:rPr>
    </w:lvl>
    <w:lvl w:ilvl="1" w:tplc="AC6AFF96" w:tentative="1">
      <w:start w:val="1"/>
      <w:numFmt w:val="bullet"/>
      <w:lvlText w:val="•"/>
      <w:lvlJc w:val="left"/>
      <w:pPr>
        <w:tabs>
          <w:tab w:val="num" w:pos="1440"/>
        </w:tabs>
        <w:ind w:left="1440" w:hanging="360"/>
      </w:pPr>
      <w:rPr>
        <w:rFonts w:ascii="Arial" w:hAnsi="Arial" w:hint="default"/>
      </w:rPr>
    </w:lvl>
    <w:lvl w:ilvl="2" w:tplc="AA3AFE54" w:tentative="1">
      <w:start w:val="1"/>
      <w:numFmt w:val="bullet"/>
      <w:lvlText w:val="•"/>
      <w:lvlJc w:val="left"/>
      <w:pPr>
        <w:tabs>
          <w:tab w:val="num" w:pos="2160"/>
        </w:tabs>
        <w:ind w:left="2160" w:hanging="360"/>
      </w:pPr>
      <w:rPr>
        <w:rFonts w:ascii="Arial" w:hAnsi="Arial" w:hint="default"/>
      </w:rPr>
    </w:lvl>
    <w:lvl w:ilvl="3" w:tplc="7354E71A" w:tentative="1">
      <w:start w:val="1"/>
      <w:numFmt w:val="bullet"/>
      <w:lvlText w:val="•"/>
      <w:lvlJc w:val="left"/>
      <w:pPr>
        <w:tabs>
          <w:tab w:val="num" w:pos="2880"/>
        </w:tabs>
        <w:ind w:left="2880" w:hanging="360"/>
      </w:pPr>
      <w:rPr>
        <w:rFonts w:ascii="Arial" w:hAnsi="Arial" w:hint="default"/>
      </w:rPr>
    </w:lvl>
    <w:lvl w:ilvl="4" w:tplc="678A97BA" w:tentative="1">
      <w:start w:val="1"/>
      <w:numFmt w:val="bullet"/>
      <w:lvlText w:val="•"/>
      <w:lvlJc w:val="left"/>
      <w:pPr>
        <w:tabs>
          <w:tab w:val="num" w:pos="3600"/>
        </w:tabs>
        <w:ind w:left="3600" w:hanging="360"/>
      </w:pPr>
      <w:rPr>
        <w:rFonts w:ascii="Arial" w:hAnsi="Arial" w:hint="default"/>
      </w:rPr>
    </w:lvl>
    <w:lvl w:ilvl="5" w:tplc="33DCE258" w:tentative="1">
      <w:start w:val="1"/>
      <w:numFmt w:val="bullet"/>
      <w:lvlText w:val="•"/>
      <w:lvlJc w:val="left"/>
      <w:pPr>
        <w:tabs>
          <w:tab w:val="num" w:pos="4320"/>
        </w:tabs>
        <w:ind w:left="4320" w:hanging="360"/>
      </w:pPr>
      <w:rPr>
        <w:rFonts w:ascii="Arial" w:hAnsi="Arial" w:hint="default"/>
      </w:rPr>
    </w:lvl>
    <w:lvl w:ilvl="6" w:tplc="FF4ED648" w:tentative="1">
      <w:start w:val="1"/>
      <w:numFmt w:val="bullet"/>
      <w:lvlText w:val="•"/>
      <w:lvlJc w:val="left"/>
      <w:pPr>
        <w:tabs>
          <w:tab w:val="num" w:pos="5040"/>
        </w:tabs>
        <w:ind w:left="5040" w:hanging="360"/>
      </w:pPr>
      <w:rPr>
        <w:rFonts w:ascii="Arial" w:hAnsi="Arial" w:hint="default"/>
      </w:rPr>
    </w:lvl>
    <w:lvl w:ilvl="7" w:tplc="40A2D338" w:tentative="1">
      <w:start w:val="1"/>
      <w:numFmt w:val="bullet"/>
      <w:lvlText w:val="•"/>
      <w:lvlJc w:val="left"/>
      <w:pPr>
        <w:tabs>
          <w:tab w:val="num" w:pos="5760"/>
        </w:tabs>
        <w:ind w:left="5760" w:hanging="360"/>
      </w:pPr>
      <w:rPr>
        <w:rFonts w:ascii="Arial" w:hAnsi="Arial" w:hint="default"/>
      </w:rPr>
    </w:lvl>
    <w:lvl w:ilvl="8" w:tplc="C40A3D3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3A116046"/>
    <w:multiLevelType w:val="hybridMultilevel"/>
    <w:tmpl w:val="5EFC5FFA"/>
    <w:lvl w:ilvl="0" w:tplc="976208D0">
      <w:start w:val="1"/>
      <w:numFmt w:val="bullet"/>
      <w:lvlText w:val="•"/>
      <w:lvlJc w:val="left"/>
      <w:pPr>
        <w:tabs>
          <w:tab w:val="num" w:pos="720"/>
        </w:tabs>
        <w:ind w:left="720" w:hanging="360"/>
      </w:pPr>
      <w:rPr>
        <w:rFonts w:ascii="Arial" w:hAnsi="Arial" w:hint="default"/>
      </w:rPr>
    </w:lvl>
    <w:lvl w:ilvl="1" w:tplc="83F24032">
      <w:start w:val="54"/>
      <w:numFmt w:val="bullet"/>
      <w:lvlText w:val="•"/>
      <w:lvlJc w:val="left"/>
      <w:pPr>
        <w:tabs>
          <w:tab w:val="num" w:pos="1440"/>
        </w:tabs>
        <w:ind w:left="1440" w:hanging="360"/>
      </w:pPr>
      <w:rPr>
        <w:rFonts w:ascii="Arial" w:hAnsi="Arial" w:hint="default"/>
      </w:rPr>
    </w:lvl>
    <w:lvl w:ilvl="2" w:tplc="1ABCF7D0" w:tentative="1">
      <w:start w:val="1"/>
      <w:numFmt w:val="bullet"/>
      <w:lvlText w:val="•"/>
      <w:lvlJc w:val="left"/>
      <w:pPr>
        <w:tabs>
          <w:tab w:val="num" w:pos="2160"/>
        </w:tabs>
        <w:ind w:left="2160" w:hanging="360"/>
      </w:pPr>
      <w:rPr>
        <w:rFonts w:ascii="Arial" w:hAnsi="Arial" w:hint="default"/>
      </w:rPr>
    </w:lvl>
    <w:lvl w:ilvl="3" w:tplc="9A7C378E" w:tentative="1">
      <w:start w:val="1"/>
      <w:numFmt w:val="bullet"/>
      <w:lvlText w:val="•"/>
      <w:lvlJc w:val="left"/>
      <w:pPr>
        <w:tabs>
          <w:tab w:val="num" w:pos="2880"/>
        </w:tabs>
        <w:ind w:left="2880" w:hanging="360"/>
      </w:pPr>
      <w:rPr>
        <w:rFonts w:ascii="Arial" w:hAnsi="Arial" w:hint="default"/>
      </w:rPr>
    </w:lvl>
    <w:lvl w:ilvl="4" w:tplc="CB82D848" w:tentative="1">
      <w:start w:val="1"/>
      <w:numFmt w:val="bullet"/>
      <w:lvlText w:val="•"/>
      <w:lvlJc w:val="left"/>
      <w:pPr>
        <w:tabs>
          <w:tab w:val="num" w:pos="3600"/>
        </w:tabs>
        <w:ind w:left="3600" w:hanging="360"/>
      </w:pPr>
      <w:rPr>
        <w:rFonts w:ascii="Arial" w:hAnsi="Arial" w:hint="default"/>
      </w:rPr>
    </w:lvl>
    <w:lvl w:ilvl="5" w:tplc="CE68E1A4" w:tentative="1">
      <w:start w:val="1"/>
      <w:numFmt w:val="bullet"/>
      <w:lvlText w:val="•"/>
      <w:lvlJc w:val="left"/>
      <w:pPr>
        <w:tabs>
          <w:tab w:val="num" w:pos="4320"/>
        </w:tabs>
        <w:ind w:left="4320" w:hanging="360"/>
      </w:pPr>
      <w:rPr>
        <w:rFonts w:ascii="Arial" w:hAnsi="Arial" w:hint="default"/>
      </w:rPr>
    </w:lvl>
    <w:lvl w:ilvl="6" w:tplc="F9FE1536" w:tentative="1">
      <w:start w:val="1"/>
      <w:numFmt w:val="bullet"/>
      <w:lvlText w:val="•"/>
      <w:lvlJc w:val="left"/>
      <w:pPr>
        <w:tabs>
          <w:tab w:val="num" w:pos="5040"/>
        </w:tabs>
        <w:ind w:left="5040" w:hanging="360"/>
      </w:pPr>
      <w:rPr>
        <w:rFonts w:ascii="Arial" w:hAnsi="Arial" w:hint="default"/>
      </w:rPr>
    </w:lvl>
    <w:lvl w:ilvl="7" w:tplc="171E5B80" w:tentative="1">
      <w:start w:val="1"/>
      <w:numFmt w:val="bullet"/>
      <w:lvlText w:val="•"/>
      <w:lvlJc w:val="left"/>
      <w:pPr>
        <w:tabs>
          <w:tab w:val="num" w:pos="5760"/>
        </w:tabs>
        <w:ind w:left="5760" w:hanging="360"/>
      </w:pPr>
      <w:rPr>
        <w:rFonts w:ascii="Arial" w:hAnsi="Arial" w:hint="default"/>
      </w:rPr>
    </w:lvl>
    <w:lvl w:ilvl="8" w:tplc="B068FD2E"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537"/>
    <w:rsid w:val="00037537"/>
    <w:rsid w:val="001A2039"/>
    <w:rsid w:val="002D2509"/>
    <w:rsid w:val="00923846"/>
    <w:rsid w:val="00F355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196D57-0D57-469C-8C82-766106416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75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9184843">
      <w:bodyDiv w:val="1"/>
      <w:marLeft w:val="0"/>
      <w:marRight w:val="0"/>
      <w:marTop w:val="0"/>
      <w:marBottom w:val="0"/>
      <w:divBdr>
        <w:top w:val="none" w:sz="0" w:space="0" w:color="auto"/>
        <w:left w:val="none" w:sz="0" w:space="0" w:color="auto"/>
        <w:bottom w:val="none" w:sz="0" w:space="0" w:color="auto"/>
        <w:right w:val="none" w:sz="0" w:space="0" w:color="auto"/>
      </w:divBdr>
      <w:divsChild>
        <w:div w:id="1395395000">
          <w:marLeft w:val="274"/>
          <w:marRight w:val="0"/>
          <w:marTop w:val="0"/>
          <w:marBottom w:val="0"/>
          <w:divBdr>
            <w:top w:val="none" w:sz="0" w:space="0" w:color="auto"/>
            <w:left w:val="none" w:sz="0" w:space="0" w:color="auto"/>
            <w:bottom w:val="none" w:sz="0" w:space="0" w:color="auto"/>
            <w:right w:val="none" w:sz="0" w:space="0" w:color="auto"/>
          </w:divBdr>
        </w:div>
        <w:div w:id="2031881219">
          <w:marLeft w:val="274"/>
          <w:marRight w:val="0"/>
          <w:marTop w:val="0"/>
          <w:marBottom w:val="0"/>
          <w:divBdr>
            <w:top w:val="none" w:sz="0" w:space="0" w:color="auto"/>
            <w:left w:val="none" w:sz="0" w:space="0" w:color="auto"/>
            <w:bottom w:val="none" w:sz="0" w:space="0" w:color="auto"/>
            <w:right w:val="none" w:sz="0" w:space="0" w:color="auto"/>
          </w:divBdr>
        </w:div>
        <w:div w:id="1492527235">
          <w:marLeft w:val="274"/>
          <w:marRight w:val="0"/>
          <w:marTop w:val="0"/>
          <w:marBottom w:val="0"/>
          <w:divBdr>
            <w:top w:val="none" w:sz="0" w:space="0" w:color="auto"/>
            <w:left w:val="none" w:sz="0" w:space="0" w:color="auto"/>
            <w:bottom w:val="none" w:sz="0" w:space="0" w:color="auto"/>
            <w:right w:val="none" w:sz="0" w:space="0" w:color="auto"/>
          </w:divBdr>
        </w:div>
      </w:divsChild>
    </w:div>
    <w:div w:id="880556018">
      <w:bodyDiv w:val="1"/>
      <w:marLeft w:val="0"/>
      <w:marRight w:val="0"/>
      <w:marTop w:val="0"/>
      <w:marBottom w:val="0"/>
      <w:divBdr>
        <w:top w:val="none" w:sz="0" w:space="0" w:color="auto"/>
        <w:left w:val="none" w:sz="0" w:space="0" w:color="auto"/>
        <w:bottom w:val="none" w:sz="0" w:space="0" w:color="auto"/>
        <w:right w:val="none" w:sz="0" w:space="0" w:color="auto"/>
      </w:divBdr>
    </w:div>
    <w:div w:id="1217593375">
      <w:bodyDiv w:val="1"/>
      <w:marLeft w:val="0"/>
      <w:marRight w:val="0"/>
      <w:marTop w:val="0"/>
      <w:marBottom w:val="0"/>
      <w:divBdr>
        <w:top w:val="none" w:sz="0" w:space="0" w:color="auto"/>
        <w:left w:val="none" w:sz="0" w:space="0" w:color="auto"/>
        <w:bottom w:val="none" w:sz="0" w:space="0" w:color="auto"/>
        <w:right w:val="none" w:sz="0" w:space="0" w:color="auto"/>
      </w:divBdr>
      <w:divsChild>
        <w:div w:id="421686575">
          <w:marLeft w:val="274"/>
          <w:marRight w:val="0"/>
          <w:marTop w:val="0"/>
          <w:marBottom w:val="0"/>
          <w:divBdr>
            <w:top w:val="none" w:sz="0" w:space="0" w:color="auto"/>
            <w:left w:val="none" w:sz="0" w:space="0" w:color="auto"/>
            <w:bottom w:val="none" w:sz="0" w:space="0" w:color="auto"/>
            <w:right w:val="none" w:sz="0" w:space="0" w:color="auto"/>
          </w:divBdr>
        </w:div>
        <w:div w:id="1186749981">
          <w:marLeft w:val="994"/>
          <w:marRight w:val="0"/>
          <w:marTop w:val="0"/>
          <w:marBottom w:val="0"/>
          <w:divBdr>
            <w:top w:val="none" w:sz="0" w:space="0" w:color="auto"/>
            <w:left w:val="none" w:sz="0" w:space="0" w:color="auto"/>
            <w:bottom w:val="none" w:sz="0" w:space="0" w:color="auto"/>
            <w:right w:val="none" w:sz="0" w:space="0" w:color="auto"/>
          </w:divBdr>
        </w:div>
        <w:div w:id="934635822">
          <w:marLeft w:val="994"/>
          <w:marRight w:val="0"/>
          <w:marTop w:val="0"/>
          <w:marBottom w:val="0"/>
          <w:divBdr>
            <w:top w:val="none" w:sz="0" w:space="0" w:color="auto"/>
            <w:left w:val="none" w:sz="0" w:space="0" w:color="auto"/>
            <w:bottom w:val="none" w:sz="0" w:space="0" w:color="auto"/>
            <w:right w:val="none" w:sz="0" w:space="0" w:color="auto"/>
          </w:divBdr>
        </w:div>
        <w:div w:id="1721785630">
          <w:marLeft w:val="994"/>
          <w:marRight w:val="0"/>
          <w:marTop w:val="0"/>
          <w:marBottom w:val="0"/>
          <w:divBdr>
            <w:top w:val="none" w:sz="0" w:space="0" w:color="auto"/>
            <w:left w:val="none" w:sz="0" w:space="0" w:color="auto"/>
            <w:bottom w:val="none" w:sz="0" w:space="0" w:color="auto"/>
            <w:right w:val="none" w:sz="0" w:space="0" w:color="auto"/>
          </w:divBdr>
        </w:div>
        <w:div w:id="1917860832">
          <w:marLeft w:val="274"/>
          <w:marRight w:val="0"/>
          <w:marTop w:val="0"/>
          <w:marBottom w:val="0"/>
          <w:divBdr>
            <w:top w:val="none" w:sz="0" w:space="0" w:color="auto"/>
            <w:left w:val="none" w:sz="0" w:space="0" w:color="auto"/>
            <w:bottom w:val="none" w:sz="0" w:space="0" w:color="auto"/>
            <w:right w:val="none" w:sz="0" w:space="0" w:color="auto"/>
          </w:divBdr>
        </w:div>
        <w:div w:id="102919494">
          <w:marLeft w:val="274"/>
          <w:marRight w:val="0"/>
          <w:marTop w:val="0"/>
          <w:marBottom w:val="0"/>
          <w:divBdr>
            <w:top w:val="none" w:sz="0" w:space="0" w:color="auto"/>
            <w:left w:val="none" w:sz="0" w:space="0" w:color="auto"/>
            <w:bottom w:val="none" w:sz="0" w:space="0" w:color="auto"/>
            <w:right w:val="none" w:sz="0" w:space="0" w:color="auto"/>
          </w:divBdr>
        </w:div>
      </w:divsChild>
    </w:div>
    <w:div w:id="1274242551">
      <w:bodyDiv w:val="1"/>
      <w:marLeft w:val="0"/>
      <w:marRight w:val="0"/>
      <w:marTop w:val="0"/>
      <w:marBottom w:val="0"/>
      <w:divBdr>
        <w:top w:val="none" w:sz="0" w:space="0" w:color="auto"/>
        <w:left w:val="none" w:sz="0" w:space="0" w:color="auto"/>
        <w:bottom w:val="none" w:sz="0" w:space="0" w:color="auto"/>
        <w:right w:val="none" w:sz="0" w:space="0" w:color="auto"/>
      </w:divBdr>
      <w:divsChild>
        <w:div w:id="566262876">
          <w:marLeft w:val="274"/>
          <w:marRight w:val="0"/>
          <w:marTop w:val="0"/>
          <w:marBottom w:val="0"/>
          <w:divBdr>
            <w:top w:val="none" w:sz="0" w:space="0" w:color="auto"/>
            <w:left w:val="none" w:sz="0" w:space="0" w:color="auto"/>
            <w:bottom w:val="none" w:sz="0" w:space="0" w:color="auto"/>
            <w:right w:val="none" w:sz="0" w:space="0" w:color="auto"/>
          </w:divBdr>
        </w:div>
        <w:div w:id="602111420">
          <w:marLeft w:val="274"/>
          <w:marRight w:val="0"/>
          <w:marTop w:val="0"/>
          <w:marBottom w:val="0"/>
          <w:divBdr>
            <w:top w:val="none" w:sz="0" w:space="0" w:color="auto"/>
            <w:left w:val="none" w:sz="0" w:space="0" w:color="auto"/>
            <w:bottom w:val="none" w:sz="0" w:space="0" w:color="auto"/>
            <w:right w:val="none" w:sz="0" w:space="0" w:color="auto"/>
          </w:divBdr>
        </w:div>
        <w:div w:id="1200893309">
          <w:marLeft w:val="274"/>
          <w:marRight w:val="0"/>
          <w:marTop w:val="0"/>
          <w:marBottom w:val="0"/>
          <w:divBdr>
            <w:top w:val="none" w:sz="0" w:space="0" w:color="auto"/>
            <w:left w:val="none" w:sz="0" w:space="0" w:color="auto"/>
            <w:bottom w:val="none" w:sz="0" w:space="0" w:color="auto"/>
            <w:right w:val="none" w:sz="0" w:space="0" w:color="auto"/>
          </w:divBdr>
        </w:div>
        <w:div w:id="659701161">
          <w:marLeft w:val="274"/>
          <w:marRight w:val="0"/>
          <w:marTop w:val="0"/>
          <w:marBottom w:val="0"/>
          <w:divBdr>
            <w:top w:val="none" w:sz="0" w:space="0" w:color="auto"/>
            <w:left w:val="none" w:sz="0" w:space="0" w:color="auto"/>
            <w:bottom w:val="none" w:sz="0" w:space="0" w:color="auto"/>
            <w:right w:val="none" w:sz="0" w:space="0" w:color="auto"/>
          </w:divBdr>
        </w:div>
        <w:div w:id="660430359">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283</Words>
  <Characters>1618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College of Education and Human Performance</Company>
  <LinksUpToDate>false</LinksUpToDate>
  <CharactersWithSpaces>1898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edinstall</dc:creator>
  <cp:keywords/>
  <dc:description/>
  <cp:lastModifiedBy>edinstall</cp:lastModifiedBy>
  <cp:revision>3</cp:revision>
  <dcterms:created xsi:type="dcterms:W3CDTF">2016-04-22T17:46:00Z</dcterms:created>
  <dcterms:modified xsi:type="dcterms:W3CDTF">2016-09-12T17:58:00Z</dcterms:modified>
</cp:coreProperties>
</file>