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65" w:rsidRPr="00587DC3" w:rsidRDefault="005F6D65" w:rsidP="005F6D65">
      <w:pPr>
        <w:shd w:val="clear" w:color="auto" w:fill="003A6C"/>
        <w:spacing w:before="60" w:after="60" w:line="240" w:lineRule="auto"/>
        <w:ind w:right="240"/>
        <w:outlineLvl w:val="0"/>
        <w:rPr>
          <w:rFonts w:ascii="Times New Roman" w:eastAsia="Times New Roman" w:hAnsi="Times New Roman" w:cs="Times New Roman"/>
          <w:color w:val="FFFFFF"/>
          <w:kern w:val="36"/>
          <w:sz w:val="48"/>
          <w:szCs w:val="48"/>
        </w:rPr>
      </w:pPr>
      <w:r w:rsidRPr="00587DC3">
        <w:rPr>
          <w:rFonts w:ascii="Times New Roman" w:eastAsia="Times New Roman" w:hAnsi="Times New Roman" w:cs="Times New Roman"/>
          <w:color w:val="FFFFFF"/>
          <w:kern w:val="36"/>
          <w:sz w:val="48"/>
          <w:szCs w:val="48"/>
        </w:rPr>
        <w:t>Ten Things Children Learn From Block Play</w:t>
      </w:r>
    </w:p>
    <w:p w:rsidR="005F6D65" w:rsidRPr="005F6D65" w:rsidRDefault="005F6D65" w:rsidP="005F6D65">
      <w:pPr>
        <w:shd w:val="clear" w:color="auto" w:fill="003A6C"/>
        <w:spacing w:after="0" w:line="0" w:lineRule="auto"/>
        <w:rPr>
          <w:rFonts w:ascii="Helvetica" w:eastAsia="Times New Roman" w:hAnsi="Helvetica" w:cs="Helvetica"/>
          <w:color w:val="FFFFFF"/>
          <w:sz w:val="26"/>
          <w:szCs w:val="26"/>
        </w:rPr>
      </w:pPr>
    </w:p>
    <w:p w:rsidR="00587DC3" w:rsidRPr="00587DC3" w:rsidRDefault="00587DC3" w:rsidP="00587DC3">
      <w:pPr>
        <w:shd w:val="clear" w:color="auto" w:fill="FFFFFF"/>
        <w:spacing w:after="0" w:line="240" w:lineRule="auto"/>
        <w:rPr>
          <w:rFonts w:ascii="Arial" w:eastAsia="Times New Roman" w:hAnsi="Arial" w:cs="Arial"/>
          <w:caps/>
          <w:color w:val="686868"/>
          <w:sz w:val="20"/>
          <w:szCs w:val="20"/>
        </w:rPr>
      </w:pPr>
      <w:r w:rsidRPr="00587DC3">
        <w:rPr>
          <w:rFonts w:ascii="Arial" w:eastAsia="Times New Roman" w:hAnsi="Arial" w:cs="Arial"/>
          <w:caps/>
          <w:color w:val="686868"/>
          <w:sz w:val="20"/>
          <w:szCs w:val="20"/>
        </w:rPr>
        <w:t>DERRY KORALEK</w:t>
      </w:r>
    </w:p>
    <w:p w:rsidR="005F6D65" w:rsidRPr="00587DC3" w:rsidRDefault="008054F3" w:rsidP="005F6D65">
      <w:pPr>
        <w:shd w:val="clear" w:color="auto" w:fill="FFFFFF"/>
        <w:spacing w:line="240" w:lineRule="auto"/>
        <w:rPr>
          <w:rFonts w:ascii="Arial" w:eastAsia="Times New Roman" w:hAnsi="Arial" w:cs="Arial"/>
          <w:color w:val="414042"/>
          <w:sz w:val="21"/>
          <w:szCs w:val="21"/>
        </w:rPr>
      </w:pPr>
      <w:hyperlink r:id="rId6" w:history="1">
        <w:proofErr w:type="spellStart"/>
        <w:r w:rsidR="005F6D65" w:rsidRPr="00587DC3">
          <w:rPr>
            <w:rFonts w:ascii="Arial" w:eastAsia="Times New Roman" w:hAnsi="Arial" w:cs="Arial"/>
            <w:color w:val="414042"/>
            <w:sz w:val="21"/>
            <w:szCs w:val="21"/>
          </w:rPr>
          <w:t>Home</w:t>
        </w:r>
      </w:hyperlink>
      <w:hyperlink r:id="rId7" w:history="1">
        <w:r w:rsidR="005F6D65" w:rsidRPr="00587DC3">
          <w:rPr>
            <w:rFonts w:ascii="Arial" w:eastAsia="Times New Roman" w:hAnsi="Arial" w:cs="Arial"/>
            <w:color w:val="414042"/>
            <w:sz w:val="21"/>
            <w:szCs w:val="21"/>
          </w:rPr>
          <w:t>Resources</w:t>
        </w:r>
        <w:proofErr w:type="spellEnd"/>
      </w:hyperlink>
      <w:r w:rsidR="005F6D65" w:rsidRPr="00587DC3">
        <w:rPr>
          <w:rFonts w:ascii="Arial" w:eastAsia="Times New Roman" w:hAnsi="Arial" w:cs="Arial"/>
          <w:color w:val="414042"/>
          <w:sz w:val="21"/>
          <w:szCs w:val="21"/>
        </w:rPr>
        <w:t> / </w:t>
      </w:r>
      <w:hyperlink r:id="rId8" w:history="1">
        <w:r w:rsidR="005F6D65" w:rsidRPr="00587DC3">
          <w:rPr>
            <w:rFonts w:ascii="Arial" w:eastAsia="Times New Roman" w:hAnsi="Arial" w:cs="Arial"/>
            <w:color w:val="414042"/>
            <w:sz w:val="21"/>
            <w:szCs w:val="21"/>
          </w:rPr>
          <w:t>Publications</w:t>
        </w:r>
      </w:hyperlink>
      <w:r w:rsidR="005F6D65" w:rsidRPr="00587DC3">
        <w:rPr>
          <w:rFonts w:ascii="Arial" w:eastAsia="Times New Roman" w:hAnsi="Arial" w:cs="Arial"/>
          <w:color w:val="414042"/>
          <w:sz w:val="21"/>
          <w:szCs w:val="21"/>
        </w:rPr>
        <w:t> / </w:t>
      </w:r>
      <w:hyperlink r:id="rId9" w:history="1">
        <w:r w:rsidR="005F6D65" w:rsidRPr="008054F3">
          <w:rPr>
            <w:rFonts w:ascii="Arial" w:eastAsia="Times New Roman" w:hAnsi="Arial" w:cs="Arial"/>
            <w:b/>
            <w:i/>
            <w:color w:val="414042"/>
            <w:sz w:val="21"/>
            <w:szCs w:val="21"/>
          </w:rPr>
          <w:t>Young Children</w:t>
        </w:r>
      </w:hyperlink>
      <w:r w:rsidR="005F6D65" w:rsidRPr="00587DC3">
        <w:rPr>
          <w:rFonts w:ascii="Arial" w:eastAsia="Times New Roman" w:hAnsi="Arial" w:cs="Arial"/>
          <w:color w:val="414042"/>
          <w:sz w:val="21"/>
          <w:szCs w:val="21"/>
        </w:rPr>
        <w:t> / </w:t>
      </w:r>
      <w:hyperlink r:id="rId10" w:history="1">
        <w:r w:rsidR="005F6D65" w:rsidRPr="00587DC3">
          <w:rPr>
            <w:rFonts w:ascii="Arial" w:eastAsia="Times New Roman" w:hAnsi="Arial" w:cs="Arial"/>
            <w:color w:val="414042"/>
            <w:sz w:val="21"/>
            <w:szCs w:val="21"/>
          </w:rPr>
          <w:t>March 2015</w:t>
        </w:r>
      </w:hyperlink>
      <w:r>
        <w:rPr>
          <w:rFonts w:ascii="Arial" w:eastAsia="Times New Roman" w:hAnsi="Arial" w:cs="Arial"/>
          <w:color w:val="414042"/>
          <w:sz w:val="21"/>
          <w:szCs w:val="21"/>
        </w:rPr>
        <w:t>.</w:t>
      </w:r>
      <w:r w:rsidR="005F6D65" w:rsidRPr="00587DC3">
        <w:rPr>
          <w:rFonts w:ascii="Arial" w:eastAsia="Times New Roman" w:hAnsi="Arial" w:cs="Arial"/>
          <w:color w:val="414042"/>
          <w:sz w:val="21"/>
          <w:szCs w:val="21"/>
        </w:rPr>
        <w:t> </w:t>
      </w:r>
      <w:bookmarkStart w:id="0" w:name="_GoBack"/>
      <w:bookmarkEnd w:id="0"/>
    </w:p>
    <w:p w:rsidR="00587DC3" w:rsidRPr="00587DC3" w:rsidRDefault="00587DC3" w:rsidP="00587DC3">
      <w:pPr>
        <w:pStyle w:val="NoSpacing"/>
        <w:rPr>
          <w:rFonts w:ascii="Arial" w:hAnsi="Arial" w:cs="Arial"/>
        </w:rPr>
      </w:pPr>
      <w:r w:rsidRPr="00587DC3">
        <w:rPr>
          <w:rFonts w:ascii="Arial" w:hAnsi="Arial" w:cs="Arial"/>
        </w:rPr>
        <w:t xml:space="preserve">Evidence, as well as research, indicates that children learn through “block play.” NAEYC’s (National Association for Education of Young Children) statement of Recommended Practices includes experiences playing in the block center which included the following: </w:t>
      </w:r>
    </w:p>
    <w:p w:rsidR="00587DC3" w:rsidRPr="00587DC3" w:rsidRDefault="00587DC3" w:rsidP="00587DC3">
      <w:pPr>
        <w:pStyle w:val="NoSpacing"/>
        <w:numPr>
          <w:ilvl w:val="0"/>
          <w:numId w:val="2"/>
        </w:numPr>
        <w:rPr>
          <w:rFonts w:ascii="Arial" w:hAnsi="Arial" w:cs="Arial"/>
        </w:rPr>
      </w:pPr>
      <w:r w:rsidRPr="00587DC3">
        <w:rPr>
          <w:rFonts w:ascii="Arial" w:hAnsi="Arial" w:cs="Arial"/>
        </w:rPr>
        <w:t>Full set of unit blocks</w:t>
      </w:r>
    </w:p>
    <w:p w:rsidR="00587DC3" w:rsidRPr="00587DC3" w:rsidRDefault="00587DC3" w:rsidP="00587DC3">
      <w:pPr>
        <w:pStyle w:val="NoSpacing"/>
        <w:numPr>
          <w:ilvl w:val="0"/>
          <w:numId w:val="2"/>
        </w:numPr>
        <w:rPr>
          <w:rFonts w:ascii="Arial" w:hAnsi="Arial" w:cs="Arial"/>
        </w:rPr>
      </w:pPr>
      <w:r w:rsidRPr="00587DC3">
        <w:rPr>
          <w:rFonts w:ascii="Arial" w:hAnsi="Arial" w:cs="Arial"/>
        </w:rPr>
        <w:t>Assorted props tied to children’s current interests and experiences</w:t>
      </w:r>
    </w:p>
    <w:p w:rsidR="00587DC3" w:rsidRPr="00587DC3" w:rsidRDefault="00587DC3" w:rsidP="00587DC3">
      <w:pPr>
        <w:pStyle w:val="NoSpacing"/>
        <w:numPr>
          <w:ilvl w:val="0"/>
          <w:numId w:val="2"/>
        </w:numPr>
        <w:rPr>
          <w:rFonts w:ascii="Arial" w:hAnsi="Arial" w:cs="Arial"/>
        </w:rPr>
      </w:pPr>
      <w:r w:rsidRPr="00587DC3">
        <w:rPr>
          <w:rFonts w:ascii="Arial" w:hAnsi="Arial" w:cs="Arial"/>
        </w:rPr>
        <w:t>Open storage shelves</w:t>
      </w:r>
    </w:p>
    <w:p w:rsidR="00587DC3" w:rsidRPr="00587DC3" w:rsidRDefault="00587DC3" w:rsidP="00587DC3">
      <w:pPr>
        <w:pStyle w:val="NoSpacing"/>
        <w:numPr>
          <w:ilvl w:val="0"/>
          <w:numId w:val="2"/>
        </w:numPr>
        <w:rPr>
          <w:rFonts w:ascii="Arial" w:hAnsi="Arial" w:cs="Arial"/>
        </w:rPr>
      </w:pPr>
      <w:r w:rsidRPr="00587DC3">
        <w:rPr>
          <w:rFonts w:ascii="Arial" w:hAnsi="Arial" w:cs="Arial"/>
        </w:rPr>
        <w:t>Plenty of space and time to build and rebuild their structures</w:t>
      </w:r>
    </w:p>
    <w:p w:rsidR="00587DC3" w:rsidRPr="00587DC3" w:rsidRDefault="00587DC3" w:rsidP="00587DC3">
      <w:pPr>
        <w:pStyle w:val="NoSpacing"/>
        <w:numPr>
          <w:ilvl w:val="0"/>
          <w:numId w:val="2"/>
        </w:numPr>
        <w:rPr>
          <w:rFonts w:ascii="Arial" w:hAnsi="Arial" w:cs="Arial"/>
        </w:rPr>
      </w:pPr>
      <w:r w:rsidRPr="00587DC3">
        <w:rPr>
          <w:rFonts w:ascii="Arial" w:hAnsi="Arial" w:cs="Arial"/>
        </w:rPr>
        <w:t>Adult interaction that helps to embed skills across domains</w:t>
      </w:r>
    </w:p>
    <w:p w:rsidR="00587DC3" w:rsidRPr="00587DC3" w:rsidRDefault="00587DC3" w:rsidP="005F6D65">
      <w:pPr>
        <w:shd w:val="clear" w:color="auto" w:fill="FFFFFF"/>
        <w:spacing w:before="100" w:beforeAutospacing="1" w:after="100" w:afterAutospacing="1" w:line="240" w:lineRule="auto"/>
        <w:rPr>
          <w:rFonts w:ascii="Arial" w:eastAsia="Times New Roman" w:hAnsi="Arial" w:cs="Arial"/>
          <w:color w:val="414042"/>
        </w:rPr>
      </w:pPr>
      <w:r w:rsidRPr="00587DC3">
        <w:rPr>
          <w:rFonts w:ascii="Arial" w:eastAsia="Times New Roman" w:hAnsi="Arial" w:cs="Arial"/>
          <w:color w:val="414042"/>
        </w:rPr>
        <w:t>Below is a summary of skills that children are exposed to, develop, and practice in block centers:</w:t>
      </w:r>
    </w:p>
    <w:p w:rsidR="008054F3" w:rsidRDefault="005F6D65" w:rsidP="005F6D65">
      <w:pPr>
        <w:numPr>
          <w:ilvl w:val="0"/>
          <w:numId w:val="1"/>
        </w:numPr>
        <w:shd w:val="clear" w:color="auto" w:fill="FFFFFF"/>
        <w:spacing w:after="0" w:line="240" w:lineRule="auto"/>
        <w:ind w:left="0"/>
        <w:rPr>
          <w:rFonts w:ascii="Arial" w:eastAsia="Times New Roman" w:hAnsi="Arial" w:cs="Arial"/>
          <w:color w:val="414042"/>
          <w:sz w:val="20"/>
          <w:szCs w:val="20"/>
        </w:rPr>
      </w:pPr>
      <w:r w:rsidRPr="00587DC3">
        <w:rPr>
          <w:rFonts w:ascii="Arial" w:eastAsia="Times New Roman" w:hAnsi="Arial" w:cs="Arial"/>
          <w:b/>
          <w:bCs/>
          <w:color w:val="414042"/>
          <w:sz w:val="20"/>
          <w:szCs w:val="20"/>
        </w:rPr>
        <w:t>Problem solving</w:t>
      </w:r>
      <w:r w:rsidRPr="00587DC3">
        <w:rPr>
          <w:rFonts w:ascii="Arial" w:eastAsia="Times New Roman" w:hAnsi="Arial" w:cs="Arial"/>
          <w:color w:val="414042"/>
          <w:sz w:val="20"/>
          <w:szCs w:val="20"/>
        </w:rPr>
        <w:t xml:space="preserve">. </w:t>
      </w:r>
      <w:r w:rsidR="008054F3">
        <w:rPr>
          <w:rFonts w:ascii="Arial" w:eastAsia="Times New Roman" w:hAnsi="Arial" w:cs="Arial"/>
          <w:color w:val="414042"/>
          <w:sz w:val="20"/>
          <w:szCs w:val="20"/>
        </w:rPr>
        <w:t xml:space="preserve">Experimenting, trying options, looking for resources to determine how to build a certain structure or how to make a structure taller, more balanced. </w:t>
      </w:r>
    </w:p>
    <w:p w:rsidR="005F6D65" w:rsidRPr="00587DC3" w:rsidRDefault="005F6D65" w:rsidP="008054F3">
      <w:pPr>
        <w:shd w:val="clear" w:color="auto" w:fill="FFFFFF"/>
        <w:spacing w:after="0" w:line="240" w:lineRule="auto"/>
        <w:rPr>
          <w:rFonts w:ascii="Arial" w:eastAsia="Times New Roman" w:hAnsi="Arial" w:cs="Arial"/>
          <w:color w:val="414042"/>
          <w:sz w:val="20"/>
          <w:szCs w:val="20"/>
        </w:rPr>
      </w:pPr>
      <w:r w:rsidRPr="00587DC3">
        <w:rPr>
          <w:rFonts w:ascii="Arial" w:eastAsia="Times New Roman" w:hAnsi="Arial" w:cs="Arial"/>
          <w:color w:val="414042"/>
          <w:sz w:val="20"/>
          <w:szCs w:val="20"/>
        </w:rPr>
        <w:t> </w:t>
      </w:r>
    </w:p>
    <w:p w:rsidR="005F6D65" w:rsidRPr="00587DC3" w:rsidRDefault="005F6D65" w:rsidP="005F6D65">
      <w:pPr>
        <w:numPr>
          <w:ilvl w:val="0"/>
          <w:numId w:val="1"/>
        </w:numPr>
        <w:shd w:val="clear" w:color="auto" w:fill="FFFFFF"/>
        <w:spacing w:after="0" w:line="240" w:lineRule="auto"/>
        <w:ind w:left="0"/>
        <w:rPr>
          <w:rFonts w:ascii="Arial" w:eastAsia="Times New Roman" w:hAnsi="Arial" w:cs="Arial"/>
          <w:color w:val="414042"/>
          <w:sz w:val="20"/>
          <w:szCs w:val="20"/>
        </w:rPr>
      </w:pPr>
      <w:r w:rsidRPr="00587DC3">
        <w:rPr>
          <w:rFonts w:ascii="Arial" w:eastAsia="Times New Roman" w:hAnsi="Arial" w:cs="Arial"/>
          <w:b/>
          <w:bCs/>
          <w:color w:val="414042"/>
          <w:sz w:val="20"/>
          <w:szCs w:val="20"/>
        </w:rPr>
        <w:t>Imagination</w:t>
      </w:r>
      <w:r w:rsidRPr="00587DC3">
        <w:rPr>
          <w:rFonts w:ascii="Arial" w:eastAsia="Times New Roman" w:hAnsi="Arial" w:cs="Arial"/>
          <w:color w:val="414042"/>
          <w:sz w:val="20"/>
          <w:szCs w:val="20"/>
        </w:rPr>
        <w:t>. Children can follow their own plan, or they can share a friend’s vision and wo</w:t>
      </w:r>
      <w:r w:rsidR="008054F3">
        <w:rPr>
          <w:rFonts w:ascii="Arial" w:eastAsia="Times New Roman" w:hAnsi="Arial" w:cs="Arial"/>
          <w:color w:val="414042"/>
          <w:sz w:val="20"/>
          <w:szCs w:val="20"/>
        </w:rPr>
        <w:t xml:space="preserve">rk together to create something. With adult encouragement and interest they can give structures unique names and think of unique uses. </w:t>
      </w:r>
      <w:r w:rsidRPr="00587DC3">
        <w:rPr>
          <w:rFonts w:ascii="Arial" w:eastAsia="Times New Roman" w:hAnsi="Arial" w:cs="Arial"/>
          <w:color w:val="414042"/>
          <w:sz w:val="20"/>
          <w:szCs w:val="20"/>
        </w:rPr>
        <w:br/>
        <w:t> </w:t>
      </w:r>
    </w:p>
    <w:p w:rsidR="005F6D65" w:rsidRPr="00587DC3" w:rsidRDefault="005F6D65" w:rsidP="005F6D65">
      <w:pPr>
        <w:numPr>
          <w:ilvl w:val="0"/>
          <w:numId w:val="1"/>
        </w:numPr>
        <w:shd w:val="clear" w:color="auto" w:fill="FFFFFF"/>
        <w:spacing w:after="0" w:line="240" w:lineRule="auto"/>
        <w:ind w:left="0"/>
        <w:rPr>
          <w:rFonts w:ascii="Arial" w:eastAsia="Times New Roman" w:hAnsi="Arial" w:cs="Arial"/>
          <w:color w:val="414042"/>
          <w:sz w:val="20"/>
          <w:szCs w:val="20"/>
        </w:rPr>
      </w:pPr>
      <w:r w:rsidRPr="00587DC3">
        <w:rPr>
          <w:rFonts w:ascii="Arial" w:eastAsia="Times New Roman" w:hAnsi="Arial" w:cs="Arial"/>
          <w:b/>
          <w:bCs/>
          <w:color w:val="414042"/>
          <w:sz w:val="20"/>
          <w:szCs w:val="20"/>
        </w:rPr>
        <w:t>Self-expression</w:t>
      </w:r>
      <w:r w:rsidRPr="00587DC3">
        <w:rPr>
          <w:rFonts w:ascii="Arial" w:eastAsia="Times New Roman" w:hAnsi="Arial" w:cs="Arial"/>
          <w:color w:val="414042"/>
          <w:sz w:val="20"/>
          <w:szCs w:val="20"/>
        </w:rPr>
        <w:t>. Blocks offer many ways for young learners to explore, express themselves, and demonstrate what they are learning across languages</w:t>
      </w:r>
      <w:r w:rsidR="008054F3">
        <w:rPr>
          <w:rFonts w:ascii="Arial" w:eastAsia="Times New Roman" w:hAnsi="Arial" w:cs="Arial"/>
          <w:color w:val="414042"/>
          <w:sz w:val="20"/>
          <w:szCs w:val="20"/>
        </w:rPr>
        <w:t xml:space="preserve"> and abilities. Teachers should encourage expression across modalities, asking children to describe verbally, draw a picture, take a photo, or use augmentative methods to express their ideas and accomplishments. </w:t>
      </w:r>
      <w:r w:rsidR="008054F3" w:rsidRPr="00587DC3">
        <w:rPr>
          <w:rFonts w:ascii="Arial" w:eastAsia="Times New Roman" w:hAnsi="Arial" w:cs="Arial"/>
          <w:color w:val="414042"/>
          <w:sz w:val="20"/>
          <w:szCs w:val="20"/>
        </w:rPr>
        <w:t xml:space="preserve"> </w:t>
      </w:r>
      <w:r w:rsidRPr="00587DC3">
        <w:rPr>
          <w:rFonts w:ascii="Arial" w:eastAsia="Times New Roman" w:hAnsi="Arial" w:cs="Arial"/>
          <w:color w:val="414042"/>
          <w:sz w:val="20"/>
          <w:szCs w:val="20"/>
        </w:rPr>
        <w:br/>
        <w:t> </w:t>
      </w:r>
    </w:p>
    <w:p w:rsidR="005F6D65" w:rsidRPr="00587DC3" w:rsidRDefault="005F6D65" w:rsidP="005F6D65">
      <w:pPr>
        <w:numPr>
          <w:ilvl w:val="0"/>
          <w:numId w:val="1"/>
        </w:numPr>
        <w:shd w:val="clear" w:color="auto" w:fill="FFFFFF"/>
        <w:spacing w:after="0" w:line="240" w:lineRule="auto"/>
        <w:ind w:left="0"/>
        <w:rPr>
          <w:rFonts w:ascii="Arial" w:eastAsia="Times New Roman" w:hAnsi="Arial" w:cs="Arial"/>
          <w:color w:val="414042"/>
          <w:sz w:val="20"/>
          <w:szCs w:val="20"/>
        </w:rPr>
      </w:pPr>
      <w:r w:rsidRPr="00587DC3">
        <w:rPr>
          <w:rFonts w:ascii="Arial" w:eastAsia="Times New Roman" w:hAnsi="Arial" w:cs="Arial"/>
          <w:b/>
          <w:bCs/>
          <w:color w:val="414042"/>
          <w:sz w:val="20"/>
          <w:szCs w:val="20"/>
        </w:rPr>
        <w:t>Mathematics</w:t>
      </w:r>
      <w:r w:rsidRPr="00587DC3">
        <w:rPr>
          <w:rFonts w:ascii="Arial" w:eastAsia="Times New Roman" w:hAnsi="Arial" w:cs="Arial"/>
          <w:color w:val="414042"/>
          <w:sz w:val="20"/>
          <w:szCs w:val="20"/>
        </w:rPr>
        <w:t>. Important concepts and skills are practiced and strengthened through block play, including length, measurement, comparison, number, estimation, symmetry, balance</w:t>
      </w:r>
      <w:r w:rsidR="008054F3">
        <w:rPr>
          <w:rFonts w:ascii="Arial" w:eastAsia="Times New Roman" w:hAnsi="Arial" w:cs="Arial"/>
          <w:color w:val="414042"/>
          <w:sz w:val="20"/>
          <w:szCs w:val="20"/>
        </w:rPr>
        <w:t>.</w:t>
      </w:r>
      <w:r w:rsidR="008054F3" w:rsidRPr="00587DC3">
        <w:rPr>
          <w:rFonts w:ascii="Arial" w:eastAsia="Times New Roman" w:hAnsi="Arial" w:cs="Arial"/>
          <w:color w:val="414042"/>
          <w:sz w:val="20"/>
          <w:szCs w:val="20"/>
        </w:rPr>
        <w:t xml:space="preserve"> </w:t>
      </w:r>
      <w:r w:rsidRPr="00587DC3">
        <w:rPr>
          <w:rFonts w:ascii="Arial" w:eastAsia="Times New Roman" w:hAnsi="Arial" w:cs="Arial"/>
          <w:color w:val="414042"/>
          <w:sz w:val="20"/>
          <w:szCs w:val="20"/>
        </w:rPr>
        <w:br/>
        <w:t> </w:t>
      </w:r>
    </w:p>
    <w:p w:rsidR="008054F3" w:rsidRDefault="005F6D65" w:rsidP="005F6D65">
      <w:pPr>
        <w:numPr>
          <w:ilvl w:val="0"/>
          <w:numId w:val="1"/>
        </w:numPr>
        <w:shd w:val="clear" w:color="auto" w:fill="FFFFFF"/>
        <w:spacing w:after="0" w:line="240" w:lineRule="auto"/>
        <w:ind w:left="0"/>
        <w:rPr>
          <w:rFonts w:ascii="Arial" w:eastAsia="Times New Roman" w:hAnsi="Arial" w:cs="Arial"/>
          <w:color w:val="414042"/>
          <w:sz w:val="20"/>
          <w:szCs w:val="20"/>
        </w:rPr>
      </w:pPr>
      <w:r w:rsidRPr="00587DC3">
        <w:rPr>
          <w:rFonts w:ascii="Arial" w:eastAsia="Times New Roman" w:hAnsi="Arial" w:cs="Arial"/>
          <w:b/>
          <w:bCs/>
          <w:color w:val="414042"/>
          <w:sz w:val="20"/>
          <w:szCs w:val="20"/>
        </w:rPr>
        <w:t>Continuity and permanence</w:t>
      </w:r>
      <w:r w:rsidRPr="00587DC3">
        <w:rPr>
          <w:rFonts w:ascii="Arial" w:eastAsia="Times New Roman" w:hAnsi="Arial" w:cs="Arial"/>
          <w:color w:val="414042"/>
          <w:sz w:val="20"/>
          <w:szCs w:val="20"/>
        </w:rPr>
        <w:t>. Block play engages spatial sense and motor abilities</w:t>
      </w:r>
      <w:r w:rsidR="008054F3">
        <w:rPr>
          <w:rFonts w:ascii="Arial" w:eastAsia="Times New Roman" w:hAnsi="Arial" w:cs="Arial"/>
          <w:color w:val="414042"/>
          <w:sz w:val="20"/>
          <w:szCs w:val="20"/>
        </w:rPr>
        <w:t>.</w:t>
      </w:r>
    </w:p>
    <w:p w:rsidR="005F6D65" w:rsidRPr="00587DC3" w:rsidRDefault="005F6D65" w:rsidP="008054F3">
      <w:pPr>
        <w:shd w:val="clear" w:color="auto" w:fill="FFFFFF"/>
        <w:spacing w:after="0" w:line="240" w:lineRule="auto"/>
        <w:rPr>
          <w:rFonts w:ascii="Arial" w:eastAsia="Times New Roman" w:hAnsi="Arial" w:cs="Arial"/>
          <w:color w:val="414042"/>
          <w:sz w:val="20"/>
          <w:szCs w:val="20"/>
        </w:rPr>
      </w:pPr>
      <w:r w:rsidRPr="00587DC3">
        <w:rPr>
          <w:rFonts w:ascii="Arial" w:eastAsia="Times New Roman" w:hAnsi="Arial" w:cs="Arial"/>
          <w:color w:val="414042"/>
          <w:sz w:val="20"/>
          <w:szCs w:val="20"/>
        </w:rPr>
        <w:t> </w:t>
      </w:r>
    </w:p>
    <w:p w:rsidR="005F6D65" w:rsidRPr="00587DC3" w:rsidRDefault="005F6D65" w:rsidP="005F6D65">
      <w:pPr>
        <w:numPr>
          <w:ilvl w:val="0"/>
          <w:numId w:val="1"/>
        </w:numPr>
        <w:shd w:val="clear" w:color="auto" w:fill="FFFFFF"/>
        <w:spacing w:after="0" w:line="240" w:lineRule="auto"/>
        <w:ind w:left="0"/>
        <w:rPr>
          <w:rFonts w:ascii="Arial" w:eastAsia="Times New Roman" w:hAnsi="Arial" w:cs="Arial"/>
          <w:color w:val="414042"/>
          <w:sz w:val="20"/>
          <w:szCs w:val="20"/>
        </w:rPr>
      </w:pPr>
      <w:r w:rsidRPr="00587DC3">
        <w:rPr>
          <w:rFonts w:ascii="Arial" w:eastAsia="Times New Roman" w:hAnsi="Arial" w:cs="Arial"/>
          <w:b/>
          <w:bCs/>
          <w:color w:val="414042"/>
          <w:sz w:val="20"/>
          <w:szCs w:val="20"/>
        </w:rPr>
        <w:t>Creativity</w:t>
      </w:r>
      <w:r w:rsidRPr="00587DC3">
        <w:rPr>
          <w:rFonts w:ascii="Arial" w:eastAsia="Times New Roman" w:hAnsi="Arial" w:cs="Arial"/>
          <w:color w:val="414042"/>
          <w:sz w:val="20"/>
          <w:szCs w:val="20"/>
        </w:rPr>
        <w:t>. Blocks and other loose parts can be moved freely by children, to be combined and recombined in countless ways</w:t>
      </w:r>
      <w:r w:rsidR="008054F3">
        <w:rPr>
          <w:rFonts w:ascii="Arial" w:eastAsia="Times New Roman" w:hAnsi="Arial" w:cs="Arial"/>
          <w:color w:val="414042"/>
          <w:sz w:val="20"/>
          <w:szCs w:val="20"/>
        </w:rPr>
        <w:t>.</w:t>
      </w:r>
      <w:r w:rsidR="008054F3" w:rsidRPr="00587DC3">
        <w:rPr>
          <w:rFonts w:ascii="Arial" w:eastAsia="Times New Roman" w:hAnsi="Arial" w:cs="Arial"/>
          <w:color w:val="414042"/>
          <w:sz w:val="20"/>
          <w:szCs w:val="20"/>
        </w:rPr>
        <w:t xml:space="preserve"> </w:t>
      </w:r>
      <w:r w:rsidRPr="00587DC3">
        <w:rPr>
          <w:rFonts w:ascii="Arial" w:eastAsia="Times New Roman" w:hAnsi="Arial" w:cs="Arial"/>
          <w:color w:val="414042"/>
          <w:sz w:val="20"/>
          <w:szCs w:val="20"/>
        </w:rPr>
        <w:br/>
        <w:t> </w:t>
      </w:r>
    </w:p>
    <w:p w:rsidR="005F6D65" w:rsidRPr="00587DC3" w:rsidRDefault="005F6D65" w:rsidP="005F6D65">
      <w:pPr>
        <w:numPr>
          <w:ilvl w:val="0"/>
          <w:numId w:val="1"/>
        </w:numPr>
        <w:shd w:val="clear" w:color="auto" w:fill="FFFFFF"/>
        <w:spacing w:after="0" w:line="240" w:lineRule="auto"/>
        <w:ind w:left="0"/>
        <w:rPr>
          <w:rFonts w:ascii="Arial" w:eastAsia="Times New Roman" w:hAnsi="Arial" w:cs="Arial"/>
          <w:color w:val="414042"/>
          <w:sz w:val="20"/>
          <w:szCs w:val="20"/>
        </w:rPr>
      </w:pPr>
      <w:r w:rsidRPr="00587DC3">
        <w:rPr>
          <w:rFonts w:ascii="Arial" w:eastAsia="Times New Roman" w:hAnsi="Arial" w:cs="Arial"/>
          <w:b/>
          <w:bCs/>
          <w:color w:val="414042"/>
          <w:sz w:val="20"/>
          <w:szCs w:val="20"/>
        </w:rPr>
        <w:t>Science</w:t>
      </w:r>
      <w:r w:rsidRPr="00587DC3">
        <w:rPr>
          <w:rFonts w:ascii="Arial" w:eastAsia="Times New Roman" w:hAnsi="Arial" w:cs="Arial"/>
          <w:color w:val="414042"/>
          <w:sz w:val="20"/>
          <w:szCs w:val="20"/>
        </w:rPr>
        <w:t>. Blocks offer opportunities to test hypotheses and build scientific reasoning</w:t>
      </w:r>
      <w:r w:rsidR="008054F3">
        <w:rPr>
          <w:rFonts w:ascii="Arial" w:eastAsia="Times New Roman" w:hAnsi="Arial" w:cs="Arial"/>
          <w:color w:val="414042"/>
          <w:sz w:val="20"/>
          <w:szCs w:val="20"/>
        </w:rPr>
        <w:t>.</w:t>
      </w:r>
      <w:r w:rsidR="008054F3" w:rsidRPr="00587DC3">
        <w:rPr>
          <w:rFonts w:ascii="Arial" w:eastAsia="Times New Roman" w:hAnsi="Arial" w:cs="Arial"/>
          <w:color w:val="414042"/>
          <w:sz w:val="20"/>
          <w:szCs w:val="20"/>
        </w:rPr>
        <w:t xml:space="preserve"> </w:t>
      </w:r>
      <w:r w:rsidRPr="00587DC3">
        <w:rPr>
          <w:rFonts w:ascii="Arial" w:eastAsia="Times New Roman" w:hAnsi="Arial" w:cs="Arial"/>
          <w:color w:val="414042"/>
          <w:sz w:val="20"/>
          <w:szCs w:val="20"/>
        </w:rPr>
        <w:br/>
        <w:t> </w:t>
      </w:r>
    </w:p>
    <w:p w:rsidR="005F6D65" w:rsidRPr="00587DC3" w:rsidRDefault="005F6D65" w:rsidP="005F6D65">
      <w:pPr>
        <w:numPr>
          <w:ilvl w:val="0"/>
          <w:numId w:val="1"/>
        </w:numPr>
        <w:shd w:val="clear" w:color="auto" w:fill="FFFFFF"/>
        <w:spacing w:after="0" w:line="240" w:lineRule="auto"/>
        <w:ind w:left="0"/>
        <w:rPr>
          <w:rFonts w:ascii="Arial" w:eastAsia="Times New Roman" w:hAnsi="Arial" w:cs="Arial"/>
          <w:color w:val="414042"/>
          <w:sz w:val="20"/>
          <w:szCs w:val="20"/>
        </w:rPr>
      </w:pPr>
      <w:r w:rsidRPr="00587DC3">
        <w:rPr>
          <w:rFonts w:ascii="Arial" w:eastAsia="Times New Roman" w:hAnsi="Arial" w:cs="Arial"/>
          <w:b/>
          <w:bCs/>
          <w:color w:val="414042"/>
          <w:sz w:val="20"/>
          <w:szCs w:val="20"/>
        </w:rPr>
        <w:t>Self-esteem</w:t>
      </w:r>
      <w:r w:rsidRPr="00587DC3">
        <w:rPr>
          <w:rFonts w:ascii="Arial" w:eastAsia="Times New Roman" w:hAnsi="Arial" w:cs="Arial"/>
          <w:color w:val="414042"/>
          <w:sz w:val="20"/>
          <w:szCs w:val="20"/>
        </w:rPr>
        <w:t>. Children discover that they have ideas and that they can bring their ideas to life by creating, transforming, demolishing, and re-creating something unique</w:t>
      </w:r>
      <w:r w:rsidR="008054F3">
        <w:rPr>
          <w:rFonts w:ascii="Arial" w:eastAsia="Times New Roman" w:hAnsi="Arial" w:cs="Arial"/>
          <w:color w:val="414042"/>
          <w:sz w:val="20"/>
          <w:szCs w:val="20"/>
        </w:rPr>
        <w:t>.</w:t>
      </w:r>
      <w:r w:rsidR="008054F3" w:rsidRPr="00587DC3">
        <w:rPr>
          <w:rFonts w:ascii="Arial" w:eastAsia="Times New Roman" w:hAnsi="Arial" w:cs="Arial"/>
          <w:color w:val="414042"/>
          <w:sz w:val="20"/>
          <w:szCs w:val="20"/>
        </w:rPr>
        <w:t xml:space="preserve"> </w:t>
      </w:r>
      <w:r w:rsidRPr="00587DC3">
        <w:rPr>
          <w:rFonts w:ascii="Arial" w:eastAsia="Times New Roman" w:hAnsi="Arial" w:cs="Arial"/>
          <w:color w:val="414042"/>
          <w:sz w:val="20"/>
          <w:szCs w:val="20"/>
        </w:rPr>
        <w:br/>
        <w:t> </w:t>
      </w:r>
    </w:p>
    <w:p w:rsidR="005F6D65" w:rsidRPr="00587DC3" w:rsidRDefault="005F6D65" w:rsidP="005F6D65">
      <w:pPr>
        <w:numPr>
          <w:ilvl w:val="0"/>
          <w:numId w:val="1"/>
        </w:numPr>
        <w:shd w:val="clear" w:color="auto" w:fill="FFFFFF"/>
        <w:spacing w:after="0" w:line="240" w:lineRule="auto"/>
        <w:ind w:left="0"/>
        <w:rPr>
          <w:rFonts w:ascii="Arial" w:eastAsia="Times New Roman" w:hAnsi="Arial" w:cs="Arial"/>
          <w:color w:val="414042"/>
          <w:sz w:val="20"/>
          <w:szCs w:val="20"/>
        </w:rPr>
      </w:pPr>
      <w:r w:rsidRPr="00587DC3">
        <w:rPr>
          <w:rFonts w:ascii="Arial" w:eastAsia="Times New Roman" w:hAnsi="Arial" w:cs="Arial"/>
          <w:b/>
          <w:bCs/>
          <w:color w:val="414042"/>
          <w:sz w:val="20"/>
          <w:szCs w:val="20"/>
        </w:rPr>
        <w:t>Social and emotional growth</w:t>
      </w:r>
      <w:r w:rsidRPr="00587DC3">
        <w:rPr>
          <w:rFonts w:ascii="Arial" w:eastAsia="Times New Roman" w:hAnsi="Arial" w:cs="Arial"/>
          <w:color w:val="414042"/>
          <w:sz w:val="20"/>
          <w:szCs w:val="20"/>
        </w:rPr>
        <w:t>. Blocks help children learn to take turns and share materials, develop new friendships, become self-reliant, increase attention span, cooperate with others, and develop self-esteem</w:t>
      </w:r>
      <w:r w:rsidR="008054F3">
        <w:rPr>
          <w:rFonts w:ascii="Arial" w:eastAsia="Times New Roman" w:hAnsi="Arial" w:cs="Arial"/>
          <w:color w:val="414042"/>
          <w:sz w:val="20"/>
          <w:szCs w:val="20"/>
        </w:rPr>
        <w:t>.</w:t>
      </w:r>
      <w:r w:rsidR="008054F3" w:rsidRPr="00587DC3">
        <w:rPr>
          <w:rFonts w:ascii="Arial" w:eastAsia="Times New Roman" w:hAnsi="Arial" w:cs="Arial"/>
          <w:color w:val="414042"/>
          <w:sz w:val="20"/>
          <w:szCs w:val="20"/>
        </w:rPr>
        <w:t xml:space="preserve"> </w:t>
      </w:r>
      <w:r w:rsidRPr="00587DC3">
        <w:rPr>
          <w:rFonts w:ascii="Arial" w:eastAsia="Times New Roman" w:hAnsi="Arial" w:cs="Arial"/>
          <w:color w:val="414042"/>
          <w:sz w:val="20"/>
          <w:szCs w:val="20"/>
        </w:rPr>
        <w:br/>
        <w:t> </w:t>
      </w:r>
    </w:p>
    <w:p w:rsidR="005F6D65" w:rsidRPr="00587DC3" w:rsidRDefault="005F6D65" w:rsidP="005F6D65">
      <w:pPr>
        <w:numPr>
          <w:ilvl w:val="0"/>
          <w:numId w:val="1"/>
        </w:numPr>
        <w:shd w:val="clear" w:color="auto" w:fill="FFFFFF"/>
        <w:spacing w:after="0" w:line="240" w:lineRule="auto"/>
        <w:ind w:left="0"/>
        <w:rPr>
          <w:rFonts w:ascii="Arial" w:eastAsia="Times New Roman" w:hAnsi="Arial" w:cs="Arial"/>
          <w:color w:val="414042"/>
          <w:sz w:val="20"/>
          <w:szCs w:val="20"/>
        </w:rPr>
      </w:pPr>
      <w:r w:rsidRPr="00587DC3">
        <w:rPr>
          <w:rFonts w:ascii="Arial" w:eastAsia="Times New Roman" w:hAnsi="Arial" w:cs="Arial"/>
          <w:b/>
          <w:bCs/>
          <w:color w:val="414042"/>
          <w:sz w:val="20"/>
          <w:szCs w:val="20"/>
        </w:rPr>
        <w:t>Development in all areas</w:t>
      </w:r>
      <w:r w:rsidRPr="00587DC3">
        <w:rPr>
          <w:rFonts w:ascii="Arial" w:eastAsia="Times New Roman" w:hAnsi="Arial" w:cs="Arial"/>
          <w:color w:val="414042"/>
          <w:sz w:val="20"/>
          <w:szCs w:val="20"/>
        </w:rPr>
        <w:t xml:space="preserve">. Block play requires fine and gross motor skills. Blocks enhance children’s problem-solving abilities, mathematics skills, and language and literacy abilities. </w:t>
      </w:r>
      <w:r w:rsidR="008054F3">
        <w:rPr>
          <w:rFonts w:ascii="Arial" w:eastAsia="Times New Roman" w:hAnsi="Arial" w:cs="Arial"/>
          <w:color w:val="414042"/>
          <w:sz w:val="20"/>
          <w:szCs w:val="20"/>
        </w:rPr>
        <w:t>C</w:t>
      </w:r>
      <w:r w:rsidRPr="00587DC3">
        <w:rPr>
          <w:rFonts w:ascii="Arial" w:eastAsia="Times New Roman" w:hAnsi="Arial" w:cs="Arial"/>
          <w:color w:val="414042"/>
          <w:sz w:val="20"/>
          <w:szCs w:val="20"/>
        </w:rPr>
        <w:t>onstructing “creations” builds self</w:t>
      </w:r>
      <w:r w:rsidR="008054F3">
        <w:rPr>
          <w:rFonts w:ascii="Arial" w:eastAsia="Times New Roman" w:hAnsi="Arial" w:cs="Arial"/>
          <w:color w:val="414042"/>
          <w:sz w:val="20"/>
          <w:szCs w:val="20"/>
        </w:rPr>
        <w:t>-</w:t>
      </w:r>
      <w:r w:rsidRPr="00587DC3">
        <w:rPr>
          <w:rFonts w:ascii="Arial" w:eastAsia="Times New Roman" w:hAnsi="Arial" w:cs="Arial"/>
          <w:color w:val="414042"/>
          <w:sz w:val="20"/>
          <w:szCs w:val="20"/>
        </w:rPr>
        <w:t xml:space="preserve">esteem and feelings of success. </w:t>
      </w:r>
      <w:r w:rsidRPr="00587DC3">
        <w:rPr>
          <w:rFonts w:ascii="Arial" w:eastAsia="Times New Roman" w:hAnsi="Arial" w:cs="Arial"/>
          <w:color w:val="414042"/>
          <w:sz w:val="20"/>
          <w:szCs w:val="20"/>
        </w:rPr>
        <w:br/>
        <w:t> </w:t>
      </w:r>
    </w:p>
    <w:p w:rsidR="005F6D65" w:rsidRPr="00587DC3" w:rsidRDefault="005F6D65" w:rsidP="005F6D65">
      <w:pPr>
        <w:shd w:val="clear" w:color="auto" w:fill="FFFFFF"/>
        <w:spacing w:after="0" w:line="240" w:lineRule="auto"/>
        <w:rPr>
          <w:rFonts w:ascii="Arial" w:eastAsia="Times New Roman" w:hAnsi="Arial" w:cs="Arial"/>
          <w:b/>
          <w:bCs/>
          <w:color w:val="414042"/>
          <w:sz w:val="20"/>
          <w:szCs w:val="20"/>
        </w:rPr>
      </w:pPr>
    </w:p>
    <w:p w:rsidR="0015189A" w:rsidRPr="00587DC3" w:rsidRDefault="0015189A">
      <w:pPr>
        <w:rPr>
          <w:rFonts w:ascii="Arial" w:hAnsi="Arial" w:cs="Arial"/>
          <w:sz w:val="20"/>
          <w:szCs w:val="20"/>
        </w:rPr>
      </w:pPr>
    </w:p>
    <w:sectPr w:rsidR="0015189A" w:rsidRPr="00587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40E21"/>
    <w:multiLevelType w:val="hybridMultilevel"/>
    <w:tmpl w:val="5EF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E3169"/>
    <w:multiLevelType w:val="multilevel"/>
    <w:tmpl w:val="9E6A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65"/>
    <w:rsid w:val="0015189A"/>
    <w:rsid w:val="00587DC3"/>
    <w:rsid w:val="005F6D65"/>
    <w:rsid w:val="0080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D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6344">
      <w:bodyDiv w:val="1"/>
      <w:marLeft w:val="0"/>
      <w:marRight w:val="0"/>
      <w:marTop w:val="0"/>
      <w:marBottom w:val="0"/>
      <w:divBdr>
        <w:top w:val="none" w:sz="0" w:space="0" w:color="auto"/>
        <w:left w:val="none" w:sz="0" w:space="0" w:color="auto"/>
        <w:bottom w:val="none" w:sz="0" w:space="0" w:color="auto"/>
        <w:right w:val="none" w:sz="0" w:space="0" w:color="auto"/>
      </w:divBdr>
      <w:divsChild>
        <w:div w:id="900605280">
          <w:marLeft w:val="0"/>
          <w:marRight w:val="0"/>
          <w:marTop w:val="0"/>
          <w:marBottom w:val="0"/>
          <w:divBdr>
            <w:top w:val="none" w:sz="0" w:space="0" w:color="auto"/>
            <w:left w:val="none" w:sz="0" w:space="0" w:color="auto"/>
            <w:bottom w:val="none" w:sz="0" w:space="0" w:color="auto"/>
            <w:right w:val="none" w:sz="0" w:space="0" w:color="auto"/>
          </w:divBdr>
          <w:divsChild>
            <w:div w:id="1042752150">
              <w:marLeft w:val="0"/>
              <w:marRight w:val="0"/>
              <w:marTop w:val="0"/>
              <w:marBottom w:val="0"/>
              <w:divBdr>
                <w:top w:val="none" w:sz="0" w:space="0" w:color="auto"/>
                <w:left w:val="none" w:sz="0" w:space="0" w:color="auto"/>
                <w:bottom w:val="none" w:sz="0" w:space="0" w:color="auto"/>
                <w:right w:val="none" w:sz="0" w:space="0" w:color="auto"/>
              </w:divBdr>
              <w:divsChild>
                <w:div w:id="662704311">
                  <w:marLeft w:val="0"/>
                  <w:marRight w:val="0"/>
                  <w:marTop w:val="0"/>
                  <w:marBottom w:val="0"/>
                  <w:divBdr>
                    <w:top w:val="none" w:sz="0" w:space="0" w:color="auto"/>
                    <w:left w:val="none" w:sz="0" w:space="0" w:color="auto"/>
                    <w:bottom w:val="none" w:sz="0" w:space="0" w:color="auto"/>
                    <w:right w:val="none" w:sz="0" w:space="0" w:color="auto"/>
                  </w:divBdr>
                  <w:divsChild>
                    <w:div w:id="1592205459">
                      <w:marLeft w:val="0"/>
                      <w:marRight w:val="0"/>
                      <w:marTop w:val="0"/>
                      <w:marBottom w:val="0"/>
                      <w:divBdr>
                        <w:top w:val="none" w:sz="0" w:space="0" w:color="auto"/>
                        <w:left w:val="none" w:sz="0" w:space="0" w:color="auto"/>
                        <w:bottom w:val="single" w:sz="36" w:space="0" w:color="008993"/>
                        <w:right w:val="none" w:sz="0" w:space="0" w:color="auto"/>
                      </w:divBdr>
                      <w:divsChild>
                        <w:div w:id="1183933693">
                          <w:marLeft w:val="0"/>
                          <w:marRight w:val="0"/>
                          <w:marTop w:val="0"/>
                          <w:marBottom w:val="0"/>
                          <w:divBdr>
                            <w:top w:val="none" w:sz="0" w:space="0" w:color="auto"/>
                            <w:left w:val="none" w:sz="0" w:space="0" w:color="auto"/>
                            <w:bottom w:val="none" w:sz="0" w:space="0" w:color="auto"/>
                            <w:right w:val="none" w:sz="0" w:space="0" w:color="auto"/>
                          </w:divBdr>
                          <w:divsChild>
                            <w:div w:id="2088960846">
                              <w:marLeft w:val="0"/>
                              <w:marRight w:val="0"/>
                              <w:marTop w:val="0"/>
                              <w:marBottom w:val="0"/>
                              <w:divBdr>
                                <w:top w:val="none" w:sz="0" w:space="0" w:color="auto"/>
                                <w:left w:val="none" w:sz="0" w:space="0" w:color="auto"/>
                                <w:bottom w:val="none" w:sz="0" w:space="0" w:color="auto"/>
                                <w:right w:val="none" w:sz="0" w:space="0" w:color="auto"/>
                              </w:divBdr>
                              <w:divsChild>
                                <w:div w:id="1273128178">
                                  <w:marLeft w:val="0"/>
                                  <w:marRight w:val="0"/>
                                  <w:marTop w:val="0"/>
                                  <w:marBottom w:val="0"/>
                                  <w:divBdr>
                                    <w:top w:val="none" w:sz="0" w:space="0" w:color="auto"/>
                                    <w:left w:val="none" w:sz="0" w:space="0" w:color="auto"/>
                                    <w:bottom w:val="none" w:sz="0" w:space="0" w:color="auto"/>
                                    <w:right w:val="none" w:sz="0" w:space="0" w:color="auto"/>
                                  </w:divBdr>
                                  <w:divsChild>
                                    <w:div w:id="1286081135">
                                      <w:marLeft w:val="0"/>
                                      <w:marRight w:val="0"/>
                                      <w:marTop w:val="0"/>
                                      <w:marBottom w:val="0"/>
                                      <w:divBdr>
                                        <w:top w:val="none" w:sz="0" w:space="0" w:color="auto"/>
                                        <w:left w:val="none" w:sz="0" w:space="0" w:color="auto"/>
                                        <w:bottom w:val="none" w:sz="0" w:space="0" w:color="auto"/>
                                        <w:right w:val="none" w:sz="0" w:space="0" w:color="auto"/>
                                      </w:divBdr>
                                    </w:div>
                                  </w:divsChild>
                                </w:div>
                                <w:div w:id="73430514">
                                  <w:marLeft w:val="0"/>
                                  <w:marRight w:val="0"/>
                                  <w:marTop w:val="0"/>
                                  <w:marBottom w:val="0"/>
                                  <w:divBdr>
                                    <w:top w:val="none" w:sz="0" w:space="0" w:color="auto"/>
                                    <w:left w:val="none" w:sz="0" w:space="0" w:color="auto"/>
                                    <w:bottom w:val="none" w:sz="0" w:space="0" w:color="auto"/>
                                    <w:right w:val="none" w:sz="0" w:space="0" w:color="auto"/>
                                  </w:divBdr>
                                  <w:divsChild>
                                    <w:div w:id="1464545220">
                                      <w:marLeft w:val="0"/>
                                      <w:marRight w:val="0"/>
                                      <w:marTop w:val="0"/>
                                      <w:marBottom w:val="0"/>
                                      <w:divBdr>
                                        <w:top w:val="none" w:sz="0" w:space="0" w:color="auto"/>
                                        <w:left w:val="none" w:sz="0" w:space="0" w:color="auto"/>
                                        <w:bottom w:val="none" w:sz="0" w:space="0" w:color="auto"/>
                                        <w:right w:val="none" w:sz="0" w:space="0" w:color="auto"/>
                                      </w:divBdr>
                                      <w:divsChild>
                                        <w:div w:id="1135490157">
                                          <w:marLeft w:val="0"/>
                                          <w:marRight w:val="0"/>
                                          <w:marTop w:val="0"/>
                                          <w:marBottom w:val="0"/>
                                          <w:divBdr>
                                            <w:top w:val="none" w:sz="0" w:space="0" w:color="auto"/>
                                            <w:left w:val="none" w:sz="0" w:space="0" w:color="auto"/>
                                            <w:bottom w:val="none" w:sz="0" w:space="0" w:color="auto"/>
                                            <w:right w:val="none" w:sz="0" w:space="0" w:color="auto"/>
                                          </w:divBdr>
                                          <w:divsChild>
                                            <w:div w:id="11376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59627">
              <w:marLeft w:val="0"/>
              <w:marRight w:val="0"/>
              <w:marTop w:val="0"/>
              <w:marBottom w:val="360"/>
              <w:divBdr>
                <w:top w:val="none" w:sz="0" w:space="0" w:color="auto"/>
                <w:left w:val="none" w:sz="0" w:space="0" w:color="auto"/>
                <w:bottom w:val="none" w:sz="0" w:space="0" w:color="auto"/>
                <w:right w:val="none" w:sz="0" w:space="0" w:color="auto"/>
              </w:divBdr>
            </w:div>
          </w:divsChild>
        </w:div>
        <w:div w:id="1435903080">
          <w:marLeft w:val="0"/>
          <w:marRight w:val="0"/>
          <w:marTop w:val="0"/>
          <w:marBottom w:val="0"/>
          <w:divBdr>
            <w:top w:val="none" w:sz="0" w:space="0" w:color="auto"/>
            <w:left w:val="none" w:sz="0" w:space="0" w:color="auto"/>
            <w:bottom w:val="none" w:sz="0" w:space="0" w:color="auto"/>
            <w:right w:val="none" w:sz="0" w:space="0" w:color="auto"/>
          </w:divBdr>
          <w:divsChild>
            <w:div w:id="153110865">
              <w:marLeft w:val="0"/>
              <w:marRight w:val="0"/>
              <w:marTop w:val="0"/>
              <w:marBottom w:val="0"/>
              <w:divBdr>
                <w:top w:val="none" w:sz="0" w:space="0" w:color="auto"/>
                <w:left w:val="none" w:sz="0" w:space="0" w:color="auto"/>
                <w:bottom w:val="none" w:sz="0" w:space="0" w:color="auto"/>
                <w:right w:val="none" w:sz="0" w:space="0" w:color="auto"/>
              </w:divBdr>
              <w:divsChild>
                <w:div w:id="1860006788">
                  <w:marLeft w:val="0"/>
                  <w:marRight w:val="0"/>
                  <w:marTop w:val="0"/>
                  <w:marBottom w:val="0"/>
                  <w:divBdr>
                    <w:top w:val="none" w:sz="0" w:space="0" w:color="auto"/>
                    <w:left w:val="none" w:sz="0" w:space="0" w:color="auto"/>
                    <w:bottom w:val="none" w:sz="0" w:space="0" w:color="auto"/>
                    <w:right w:val="none" w:sz="0" w:space="0" w:color="auto"/>
                  </w:divBdr>
                </w:div>
                <w:div w:id="912081650">
                  <w:marLeft w:val="0"/>
                  <w:marRight w:val="0"/>
                  <w:marTop w:val="0"/>
                  <w:marBottom w:val="0"/>
                  <w:divBdr>
                    <w:top w:val="none" w:sz="0" w:space="0" w:color="auto"/>
                    <w:left w:val="none" w:sz="0" w:space="0" w:color="auto"/>
                    <w:bottom w:val="none" w:sz="0" w:space="0" w:color="auto"/>
                    <w:right w:val="none" w:sz="0" w:space="0" w:color="auto"/>
                  </w:divBdr>
                  <w:divsChild>
                    <w:div w:id="1319378223">
                      <w:marLeft w:val="0"/>
                      <w:marRight w:val="0"/>
                      <w:marTop w:val="0"/>
                      <w:marBottom w:val="0"/>
                      <w:divBdr>
                        <w:top w:val="none" w:sz="0" w:space="0" w:color="auto"/>
                        <w:left w:val="none" w:sz="0" w:space="0" w:color="auto"/>
                        <w:bottom w:val="none" w:sz="0" w:space="0" w:color="auto"/>
                        <w:right w:val="none" w:sz="0" w:space="0" w:color="auto"/>
                      </w:divBdr>
                      <w:divsChild>
                        <w:div w:id="985470572">
                          <w:marLeft w:val="0"/>
                          <w:marRight w:val="0"/>
                          <w:marTop w:val="0"/>
                          <w:marBottom w:val="0"/>
                          <w:divBdr>
                            <w:top w:val="none" w:sz="0" w:space="0" w:color="auto"/>
                            <w:left w:val="none" w:sz="0" w:space="0" w:color="auto"/>
                            <w:bottom w:val="none" w:sz="0" w:space="0" w:color="auto"/>
                            <w:right w:val="none" w:sz="0" w:space="0" w:color="auto"/>
                          </w:divBdr>
                          <w:divsChild>
                            <w:div w:id="582371895">
                              <w:marLeft w:val="0"/>
                              <w:marRight w:val="0"/>
                              <w:marTop w:val="0"/>
                              <w:marBottom w:val="0"/>
                              <w:divBdr>
                                <w:top w:val="none" w:sz="0" w:space="0" w:color="auto"/>
                                <w:left w:val="none" w:sz="0" w:space="0" w:color="auto"/>
                                <w:bottom w:val="none" w:sz="0" w:space="0" w:color="auto"/>
                                <w:right w:val="none" w:sz="0" w:space="0" w:color="auto"/>
                              </w:divBdr>
                              <w:divsChild>
                                <w:div w:id="2102097869">
                                  <w:marLeft w:val="0"/>
                                  <w:marRight w:val="0"/>
                                  <w:marTop w:val="0"/>
                                  <w:marBottom w:val="0"/>
                                  <w:divBdr>
                                    <w:top w:val="none" w:sz="0" w:space="0" w:color="auto"/>
                                    <w:left w:val="none" w:sz="0" w:space="0" w:color="auto"/>
                                    <w:bottom w:val="none" w:sz="0" w:space="0" w:color="auto"/>
                                    <w:right w:val="none" w:sz="0" w:space="0" w:color="auto"/>
                                  </w:divBdr>
                                  <w:divsChild>
                                    <w:div w:id="163399548">
                                      <w:marLeft w:val="0"/>
                                      <w:marRight w:val="0"/>
                                      <w:marTop w:val="0"/>
                                      <w:marBottom w:val="0"/>
                                      <w:divBdr>
                                        <w:top w:val="none" w:sz="0" w:space="0" w:color="auto"/>
                                        <w:left w:val="none" w:sz="0" w:space="0" w:color="auto"/>
                                        <w:bottom w:val="none" w:sz="0" w:space="0" w:color="auto"/>
                                        <w:right w:val="none" w:sz="0" w:space="0" w:color="auto"/>
                                      </w:divBdr>
                                      <w:divsChild>
                                        <w:div w:id="220680268">
                                          <w:marLeft w:val="0"/>
                                          <w:marRight w:val="0"/>
                                          <w:marTop w:val="0"/>
                                          <w:marBottom w:val="0"/>
                                          <w:divBdr>
                                            <w:top w:val="none" w:sz="0" w:space="0" w:color="auto"/>
                                            <w:left w:val="none" w:sz="0" w:space="0" w:color="auto"/>
                                            <w:bottom w:val="none" w:sz="0" w:space="0" w:color="auto"/>
                                            <w:right w:val="none" w:sz="0" w:space="0" w:color="auto"/>
                                          </w:divBdr>
                                          <w:divsChild>
                                            <w:div w:id="16172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60239">
                  <w:marLeft w:val="0"/>
                  <w:marRight w:val="0"/>
                  <w:marTop w:val="0"/>
                  <w:marBottom w:val="0"/>
                  <w:divBdr>
                    <w:top w:val="none" w:sz="0" w:space="0" w:color="auto"/>
                    <w:left w:val="none" w:sz="0" w:space="0" w:color="auto"/>
                    <w:bottom w:val="none" w:sz="0" w:space="0" w:color="auto"/>
                    <w:right w:val="none" w:sz="0" w:space="0" w:color="auto"/>
                  </w:divBdr>
                  <w:divsChild>
                    <w:div w:id="775908590">
                      <w:marLeft w:val="0"/>
                      <w:marRight w:val="0"/>
                      <w:marTop w:val="0"/>
                      <w:marBottom w:val="0"/>
                      <w:divBdr>
                        <w:top w:val="none" w:sz="0" w:space="0" w:color="auto"/>
                        <w:left w:val="none" w:sz="0" w:space="0" w:color="auto"/>
                        <w:bottom w:val="none" w:sz="0" w:space="0" w:color="auto"/>
                        <w:right w:val="none" w:sz="0" w:space="0" w:color="auto"/>
                      </w:divBdr>
                      <w:divsChild>
                        <w:div w:id="794058857">
                          <w:marLeft w:val="0"/>
                          <w:marRight w:val="0"/>
                          <w:marTop w:val="0"/>
                          <w:marBottom w:val="0"/>
                          <w:divBdr>
                            <w:top w:val="none" w:sz="0" w:space="0" w:color="auto"/>
                            <w:left w:val="none" w:sz="0" w:space="0" w:color="auto"/>
                            <w:bottom w:val="none" w:sz="0" w:space="0" w:color="auto"/>
                            <w:right w:val="none" w:sz="0" w:space="0" w:color="auto"/>
                          </w:divBdr>
                          <w:divsChild>
                            <w:div w:id="919144613">
                              <w:marLeft w:val="0"/>
                              <w:marRight w:val="0"/>
                              <w:marTop w:val="0"/>
                              <w:marBottom w:val="0"/>
                              <w:divBdr>
                                <w:top w:val="none" w:sz="0" w:space="0" w:color="auto"/>
                                <w:left w:val="none" w:sz="0" w:space="0" w:color="auto"/>
                                <w:bottom w:val="none" w:sz="0" w:space="0" w:color="auto"/>
                                <w:right w:val="none" w:sz="0" w:space="0" w:color="auto"/>
                              </w:divBdr>
                              <w:divsChild>
                                <w:div w:id="13598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yc.org/resources/pubs" TargetMode="External"/><Relationship Id="rId3" Type="http://schemas.microsoft.com/office/2007/relationships/stylesWithEffects" Target="stylesWithEffects.xml"/><Relationship Id="rId7" Type="http://schemas.openxmlformats.org/officeDocument/2006/relationships/hyperlink" Target="https://www.naeyc.org/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eyc.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eyc.org/resources/pubs/yc/mar2015" TargetMode="External"/><Relationship Id="rId4" Type="http://schemas.openxmlformats.org/officeDocument/2006/relationships/settings" Target="settings.xml"/><Relationship Id="rId9" Type="http://schemas.openxmlformats.org/officeDocument/2006/relationships/hyperlink" Target="https://www.naeyc.org/resources/pubs/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2017-12-18T01:54:00Z</dcterms:created>
  <dcterms:modified xsi:type="dcterms:W3CDTF">2018-01-16T01:31:00Z</dcterms:modified>
</cp:coreProperties>
</file>